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32EF" w:rsidRPr="009E32EF" w:rsidTr="009E32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2EF" w:rsidRPr="009E32EF" w:rsidRDefault="009E32E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9E32EF">
              <w:rPr>
                <w:rFonts w:ascii="Liberation Serif" w:hAnsi="Liberation Serif" w:cs="Liberation Serif"/>
                <w:sz w:val="24"/>
                <w:szCs w:val="24"/>
              </w:rPr>
              <w:t>14 июля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E32EF" w:rsidRPr="009E32EF" w:rsidRDefault="009E32EF">
            <w:pPr>
              <w:pStyle w:val="ConsPlusNormal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2EF">
              <w:rPr>
                <w:rFonts w:ascii="Liberation Serif" w:hAnsi="Liberation Serif" w:cs="Liberation Serif"/>
                <w:sz w:val="24"/>
                <w:szCs w:val="24"/>
              </w:rPr>
              <w:t>N 74-ОЗ</w:t>
            </w:r>
          </w:p>
        </w:tc>
      </w:tr>
    </w:tbl>
    <w:p w:rsidR="009E32EF" w:rsidRPr="009E32EF" w:rsidRDefault="009E32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ЗАКОН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ОБ ОЦЕНКЕ РЕГУЛИРУЮЩЕГО ВОЗДЕЙСТВИЯ ПРОЕКТОВ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НОРМАТИВНЫХ ПРАВОВЫХ АКТОВ СВЕРДЛОВСКОЙ ОБЛАСТИ И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ПРОЕКТОВ МУНИЦИПАЛЬНЫХ НОРМАТИВНЫХ ПРАВОВЫХ АКТОВ И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ЭКСПЕРТИЗЕ НОРМАТИВНЫХ ПРАВОВЫХ АКТОВ СВЕРДЛОВСКОЙ ОБЛАСТИ</w:t>
      </w:r>
    </w:p>
    <w:p w:rsidR="009E32EF" w:rsidRPr="009E32EF" w:rsidRDefault="009E32E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И МУНИЦИПАЛЬНЫХ НОРМАТИВНЫХ ПРАВОВЫХ АКТОВ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Принят</w:t>
      </w: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Законодательным Собранием</w:t>
      </w: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8 июля 2014 года</w:t>
      </w:r>
    </w:p>
    <w:p w:rsidR="009E32EF" w:rsidRPr="009E32EF" w:rsidRDefault="009E32EF">
      <w:pPr>
        <w:spacing w:after="1"/>
        <w:rPr>
          <w:rFonts w:ascii="Liberation Serif" w:hAnsi="Liberation Serif" w:cs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32EF" w:rsidRPr="009E32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32EF" w:rsidRPr="009E32EF" w:rsidRDefault="009E32E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E32EF" w:rsidRPr="009E32EF" w:rsidRDefault="009E32E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(в ред. Законов Свердловской области от 22.07.2016 </w:t>
            </w:r>
            <w:hyperlink r:id="rId4" w:history="1">
              <w:r w:rsidRPr="009E32EF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78-ОЗ</w:t>
              </w:r>
            </w:hyperlink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,</w:t>
            </w:r>
          </w:p>
          <w:p w:rsidR="009E32EF" w:rsidRPr="009E32EF" w:rsidRDefault="009E32E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от 21.12.2018 </w:t>
            </w:r>
            <w:hyperlink r:id="rId5" w:history="1">
              <w:r w:rsidRPr="009E32EF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167-ОЗ</w:t>
              </w:r>
            </w:hyperlink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, от 04.06.2019 </w:t>
            </w:r>
            <w:hyperlink r:id="rId6" w:history="1">
              <w:r w:rsidRPr="009E32EF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46-ОЗ</w:t>
              </w:r>
            </w:hyperlink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, от 10.12.2020 </w:t>
            </w:r>
            <w:hyperlink r:id="rId7" w:history="1">
              <w:r w:rsidRPr="009E32EF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139-ОЗ</w:t>
              </w:r>
            </w:hyperlink>
            <w:r w:rsidRPr="009E32EF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)</w:t>
            </w:r>
          </w:p>
        </w:tc>
      </w:tr>
    </w:tbl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1. Предмет регулирования настоящего Закона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Настоящим Законом в соответствии с федеральным законом регулируются отношения, связанные с проведением оценки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и экспертизы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2. Цели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и экспертизы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1. В соответствии с федеральным законом оценка регулирующего воздействия проектов нормативных правовых актов Свердловской области и проектов муниципальных нормативных правовых актов муниципальных образований, расположенных на территории Свердловской области,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 и бюджетов муниципальных образований, расположенных на территории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 xml:space="preserve">(в ред. Законов Свердловской области от 22.07.2016 </w:t>
      </w:r>
      <w:hyperlink r:id="rId1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N 78-ОЗ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, от 21.12.2018 </w:t>
      </w:r>
      <w:hyperlink r:id="rId11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N 167-ОЗ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>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2. В соответствии с федеральным законом экспертиза нормативных правовых актов Свердловской области и муниципальных нормативных правовых актов муниципальных образований, расположенных на территории Свердловской области,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Законов Свердловской области от 22.07.2016 </w:t>
      </w:r>
      <w:hyperlink r:id="rId1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N 78-ОЗ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, от 21.12.2018 </w:t>
      </w:r>
      <w:hyperlink r:id="rId1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N 167-ОЗ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>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Экспертиза нормативных правовых актов Свердловской области, в отношении проектов которых в соответствии с настоящим Законом проводилась оценка регулирующего воздействия, проводится также в целях оценки фактического воздействия нормативных правовых актов (оценки фактических положительных и отрицательных последствий принятия нормативных правовых актов, выявления в них положений, приводящих к возникновению необоснованных расходов областного бюджета).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(часть введена </w:t>
      </w:r>
      <w:hyperlink r:id="rId14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21.12.2018 N 167-ОЗ)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3. Проекты нормативных правовых актов Свердловской области, подлежащие оценке регулирующего воздействия, и нормативные правовые акты Свердловской области, подлежащие экспертизе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39"/>
      <w:bookmarkEnd w:id="1"/>
      <w:r w:rsidRPr="009E32EF">
        <w:rPr>
          <w:rFonts w:ascii="Liberation Serif" w:hAnsi="Liberation Serif" w:cs="Liberation Serif"/>
          <w:sz w:val="24"/>
          <w:szCs w:val="24"/>
        </w:rPr>
        <w:t>1. Оценке регулирующего воздействия подлежат устанавливающие новые или изменяющие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деятельности, проекты следующих нормативных правовых актов Свердловской области: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законов Свердловской области;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1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04.06.2019 N 46-ОЗ)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указов Губернатора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постановлений Правительства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нормативных правовых актов областных исполнительных органов государственной власти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Указанные в </w:t>
      </w:r>
      <w:hyperlink w:anchor="P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пункта проекты нормативных правовых актов Свердловской области в соответствии с федеральным законом не подлежат оценке регулирующего воздействия в случае, если они являются: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проектами законов Свердловской области, устанавливающими, изменяющими, приостанавливающими, отменяющими региональные налоги, а также налоговые ставки по федеральным налогам;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проектами законов Свердловской области, регулирующими бюджетные правоотношения;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3) проектами нормативных правовых актов Свердловской области, устанавливающими, изменяющими, отменяющими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определяющими порядок ценообразования в сфере регулируемых цен (тарифов) на продукцию (товары, услуги), торговых надбавок (наценок) к таким ценам (тарифам);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проектами нормативных правовых актов Свердловской области, разработанными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(часть вторая введена </w:t>
      </w:r>
      <w:hyperlink r:id="rId1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04.06.2019 N 46-ОЗ)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(п. 1 в ред. </w:t>
      </w:r>
      <w:hyperlink r:id="rId17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2. Экспертизе подлежат </w:t>
      </w:r>
      <w:proofErr w:type="gramStart"/>
      <w:r w:rsidRPr="009E32EF">
        <w:rPr>
          <w:rFonts w:ascii="Liberation Serif" w:hAnsi="Liberation Serif" w:cs="Liberation Serif"/>
          <w:sz w:val="24"/>
          <w:szCs w:val="24"/>
        </w:rPr>
        <w:t>затрагивающие вопросы осуществления предпринимательской и инвестиционной деятельности</w:t>
      </w:r>
      <w:proofErr w:type="gramEnd"/>
      <w:r w:rsidRPr="009E32EF">
        <w:rPr>
          <w:rFonts w:ascii="Liberation Serif" w:hAnsi="Liberation Serif" w:cs="Liberation Serif"/>
          <w:sz w:val="24"/>
          <w:szCs w:val="24"/>
        </w:rPr>
        <w:t xml:space="preserve"> следующие нормативные правовые акты Свердловской области: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53"/>
      <w:bookmarkEnd w:id="2"/>
      <w:r w:rsidRPr="009E32EF">
        <w:rPr>
          <w:rFonts w:ascii="Liberation Serif" w:hAnsi="Liberation Serif" w:cs="Liberation Serif"/>
          <w:sz w:val="24"/>
          <w:szCs w:val="24"/>
        </w:rPr>
        <w:t>1) законы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54"/>
      <w:bookmarkEnd w:id="3"/>
      <w:r w:rsidRPr="009E32EF">
        <w:rPr>
          <w:rFonts w:ascii="Liberation Serif" w:hAnsi="Liberation Serif" w:cs="Liberation Serif"/>
          <w:sz w:val="24"/>
          <w:szCs w:val="24"/>
        </w:rPr>
        <w:t>2) указы Губернатора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постановления Правительства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56"/>
      <w:bookmarkEnd w:id="4"/>
      <w:r w:rsidRPr="009E32EF">
        <w:rPr>
          <w:rFonts w:ascii="Liberation Serif" w:hAnsi="Liberation Serif" w:cs="Liberation Serif"/>
          <w:sz w:val="24"/>
          <w:szCs w:val="24"/>
        </w:rPr>
        <w:t>4) нормативные правовые акты областных исполнительных органов государственной власти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Часть вторая утратила силу. - </w:t>
      </w:r>
      <w:hyperlink r:id="rId1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4. Сведения, подлежащие включению в пояснительную записку к проекту закона Свердловской области, устанавливающему новые или изменяющему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деятельности, а также устанавливающему, изменяющему или отменяющему ранее установленную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1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В пояснительной записке к проекту закона Свердловской области, устанавливающему новые или изменяющему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деятельности, а также устанавливающему, изменяющему или отменяющему ранее установленную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деятельности, помимо сведений, предусмотренных законом Свердловской области, определяющим порядок подготовки проектов нормативных правовых актов Свердловской области, должны содержаться: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2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сведения об основных группах субъектов предпринимательской и инвестиционной деятельности, органах государственной власти Свердловской области, отношения с участием которых предлагается урегулировать в таком проекте закона Свердловской области, оценка количества таких субъектов;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2) сведения о новых обязанностях для субъектов предпринимательской и инвестиционной деятельности и (или) сведения об изменении содержания существующих обязанностей для таких субъектов либо сведения об установлении, изменении или отмене ранее установленной ответственности за нарушение нормативных правовых актов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Свердловской области, затрагивающих вопросы осуществления предпринимательской и инвестиционной деятельности;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(подп. 2 в ред. </w:t>
      </w:r>
      <w:hyperlink r:id="rId21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21.12.2018 N 167-ОЗ)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оценка расходов субъектов предпринимательской и инвестиционной деятельности в случае, когда реализация проекта закона Свердловской области будет способствовать возникновению таких расходов.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5. Проведение оценки регулирующего воздействия проектов нормативных правовых актов Свердловской области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1. Стадиями проведения оценки регулирующего воздействия проектов нормативных правовых актов Свердловской области являются: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направление проектов нормативных правовых актов Свердловской области и пояснительных записок к ним для проведения оценки регулирующего воздействия;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проведение публичных консультаций по проектам нормативных правовых актов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подготовка и направление заключений об оценке регулирующего воздействия проектов нормативных правовых актов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75"/>
      <w:bookmarkEnd w:id="5"/>
      <w:r w:rsidRPr="009E32EF">
        <w:rPr>
          <w:rFonts w:ascii="Liberation Serif" w:hAnsi="Liberation Serif" w:cs="Liberation Serif"/>
          <w:sz w:val="24"/>
          <w:szCs w:val="24"/>
        </w:rPr>
        <w:t>Публичные консультации по проектам нормативных правовых актов Свердловской области не проводятся в случае проведения оценки регулирующего воздействия проектов нормативных правовых актов Свердловской области, направленных на внесение изменений в нормативные правовые акты Свердловской области исключительно в целях приведения таких нормативных правовых актов в соответствие с федеральным законодательством.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(часть вторая введена </w:t>
      </w:r>
      <w:hyperlink r:id="rId2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21.12.2018 N 167-ОЗ)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2. Проекты нормативных правовых актов Свердловской области и пояснительные записки к ним направляются субъектами права законодательной инициативы, органами государственной власти Свердловской области, к компетенции которых относится принятие нормативных правовых актов Свердловской области, в случае, если они являются их разработчиками, а также областными и территориальными исполнительными органами государственной власти Свердловской области, к компетенции которых относится разработка проектов нормативных правовых актов Свердловской области, принимаемых другими органами государственной власти Свердловской области (далее - разработчики), для проведения оценки регулирующего воздействия в исполнительный орган государственной власти Свердловской области, уполномоченный в соответствующей сфере деятельности (далее - профильный орган).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78"/>
      <w:bookmarkEnd w:id="6"/>
      <w:r w:rsidRPr="009E32EF">
        <w:rPr>
          <w:rFonts w:ascii="Liberation Serif" w:hAnsi="Liberation Serif" w:cs="Liberation Serif"/>
          <w:sz w:val="24"/>
          <w:szCs w:val="24"/>
        </w:rPr>
        <w:t>3. Для проведения публичных консультаций по проекту нормативного правового акта Свердловской области профильный орган размещает на сайте в информационно-телекоммуникационной сети "Интернет",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(далее - официальный сайт), уведомление о проведении таких публичных консультаций, к которому прилагаются проект нормативного правового акта Свердловской области, в отношении которого проводится оценка регулирующего воздействия, и пояснительная записка к такому проекту нормативного правового акта Свердловской области. В уведомлении указывается в том числе способ направления участниками публичных консультаций по проекту нормативного правового акта Свердловской области своих мнений.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 xml:space="preserve">(в ред. </w:t>
      </w:r>
      <w:hyperlink r:id="rId2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Срок проведения публичных консультаций по проекту нормативного правового акта Свердловской области не может составлять менее 10 и более 30 рабочих дней со дня размещения на официальном сайте документов, указанных в </w:t>
      </w:r>
      <w:hyperlink w:anchor="P7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24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82"/>
      <w:bookmarkEnd w:id="7"/>
      <w:r w:rsidRPr="009E32EF">
        <w:rPr>
          <w:rFonts w:ascii="Liberation Serif" w:hAnsi="Liberation Serif" w:cs="Liberation Serif"/>
          <w:sz w:val="24"/>
          <w:szCs w:val="24"/>
        </w:rPr>
        <w:t>4. Профильный орган осуществляет подготовку: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заключения об оценке регулирующего воздействия проекта нормативного правового акта Свердловской области и сводки предложений, поступивших от участников публичных консультаций, - в случае проведения публичных консультаций по этому проекту;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2) заключения об оценке регулирующего воздействия проекта нормативного правового акта Свердловской области, содержащего в том числе предложения по этому проекту нормативного правового акта Свердловской области, - в случае, если в соответствии с </w:t>
      </w:r>
      <w:hyperlink w:anchor="P7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частью второй пункта 1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настоящей статьи публичные консультации по этому проекту не проводились.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Профильный орган направляет разработчику проекта нормативного правового акта Свердловской области документы, указанные в части первой настоящего пункта, в следующие сроки: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не позднее 15 рабочих дней со дня завершения публичных консультаций по проекту нормативного правового акта Свердловской области - в случае проведения публичных консультаций по этому проекту;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2) не позднее 30 рабочих дней со дня направления в профильный орган проекта нормативного правового акта Свердловской области - в случае, если в соответствии с </w:t>
      </w:r>
      <w:hyperlink w:anchor="P7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частью второй пункта 1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настоящей статьи публичные консультации по этому проекту не проводились.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(п. 4 в ред. </w:t>
      </w:r>
      <w:hyperlink r:id="rId2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21.12.2018 N 167-ОЗ)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5. Порядок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устанавливается Правительством Свердловской области в соответствии с настоящим Законом.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6. Методическое обеспечение деятельности по проведению публичных консультаций по проектам нормативных правовых актов Свердловской области и подготовке заключений об оценке регулирующего воздействия проектов нормативных правовых актов Свердловской области осуществляется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(далее - уполномоченный орган).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2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Уполномоченный орган определяется Правительством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(часть вторая введена </w:t>
      </w:r>
      <w:hyperlink r:id="rId27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Статья 6. Использование результатов оценки регулирующего воздействия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проектов нормативных правовых актов Свердловской области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1. После получения документов, указанных в </w:t>
      </w:r>
      <w:hyperlink w:anchor="P8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 пункта 4 статьи 5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разработчик подготавливает: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итоговую редакцию проекта нормативного правового акта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В срок не позднее 10 рабочих дней со дня получения документов, указанных в </w:t>
      </w:r>
      <w:hyperlink w:anchor="P8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 пункта 4 статьи 5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разработчик направляет в профильный орган: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копию итоговой редакции проекта нормативного правового акта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Профильный орган в порядке, установленном Правительством Свердловской области, размещает на официальном сайте следующие документы: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заключение об оценке регулирующего воздействия проекта нормативного правового акта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сводку предложений, поступивших от участников публичных консультаций по проекту нормативного правового акта Свердловской области, - в случае проведения публичных консультаций по этому проекту;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итоговую редакцию проекта нормативного правового акта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информацию об учете или о причинах отклонения предложений, содержащихся в заключении об оценке регулирующего воздействия проекта нормативного правового акта Свердловской области или сводке предложений, поступивших от участников публичных консультаций по проекту нормативного правового акта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(п. 1 в ред. </w:t>
      </w:r>
      <w:hyperlink r:id="rId2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21.12.2018 N 167-ОЗ)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2. Субъект права законодательной инициативы прилагает к проекту закона Свердловской области, подлежащему оценке регулирующего воздействия в соответствии с </w:t>
      </w:r>
      <w:hyperlink w:anchor="P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пунктом 1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вносимому в Законодательное Собрание Свердловской области в порядке законодательной инициативы, заключение об оценке регулирующего воздействия такого проекта закона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Разработчик прилагает к проекту указа Губернатора Свердловской области, подлежащему оценке регулирующего воздействия в соответствии с </w:t>
      </w:r>
      <w:hyperlink w:anchor="P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пунктом 1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при его направлении на подписание Губернатору Свердловской области заключение об оценке регулирующего воздействия такого проекта указа Губернатора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Разработчик прилагает к проекту постановления Правительства Свердловской области, подлежащему оценке регулирующего воздействия в соответствии с </w:t>
      </w:r>
      <w:hyperlink w:anchor="P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 xml:space="preserve">пунктом 1 </w:t>
        </w:r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lastRenderedPageBreak/>
          <w:t>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при его вынесении на рассмотрение Правительства Свердловской области заключение об оценке регулирующего воздействия такого проекта постановления Правительства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Разработчик прилагает к проекту нормативного правового акта областного исполнительного органа государственной власти Свердловской области, подлежащего оценке регулирующего воздействия в соответствии с </w:t>
      </w:r>
      <w:hyperlink w:anchor="P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пунктом 1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при его направлении для принятия областным исполнительным органом государственной власти Свердловской области заключение об оценке регулирующего воздействия такого проекта нормативного правового акта Свердловской области.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7. Проведение экспертизы нормативных правовых актов Свердловской области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1. Стадиями проведения экспертизы нормативных правовых актов Свердловской области являются: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составление плана проведения экспертизы нормативных правовых актов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подготовка проектов заключений о результатах экспертизы нормативных правовых актов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проведение публичных консультаций по нормативным правовым актам Свердловской области;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подготовка заключений о результатах экспертизы нормативных правовых актов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2. Экспертиза нормативных правовых актов Свердловской области проводится в соответствии с годовыми планами проведения экспертизы нормативных правовых актов Свердловской области, утверждаемыми уполномоченным органом в порядке, установленном Правительством Свердловской области в соответствии с настоящим Законом.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2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Нормативные правовые акты Свердловской области включаются в годовые планы проведения экспертизы нормативных правовых актов Свердловской области не чаще чем один раз в три года.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Предложения Законодательного Собрания Свердловской области и Губернатора Свердловской области в целях их включения в годовой план проведения экспертизы нормативных правовых актов Свердловской области направляются в Правительство Свердловской области не позднее 1 ноября года, предшествующего году, на который утверждается этот план.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Годовой план проведения экспертизы нормативных правовых актов Свердловской области утверждается не позднее 20 декабря года, предшествующего году, на который утверждается этот план.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3. Проект заключения о результатах экспертизы нормативного правового акта Свердловской области подготавливается профильным органом и направляется в уполномоченный орган в течение 20 рабочих дней со дня начала экспертизы такого нормативного правового акта Свердловской области, определенного в соответствии с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планом проведения экспертизы нормативных правовых актов Свердловской области на соответствующий год.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4. Для проведения публичных консультаций по нормативному правовому акту Свердловской области уполномоченный орган размещает на официальном сайте уведомление о проведении таких публичных консультаций, к которому прилагается нормативный правовой акт Свердловской области, в отношении которого проводится экспертиза, а также проект заключения о результатах экспертизы такого нормативного правового акта Свердловской области. В уведомлении указываются в том числе срок проведения публичных консультаций по нормативному правовому акту Свердловской области, а также способ направления их участниками своих мнений. По результатам проведения публичных консультаций по нормативному правовому акту Свердловской области уполномоченным органом осуществляются подготовка заключения о результатах экспертизы нормативного правового акта Свердловской области и его размещение на официальном сайте.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1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5. Порядок подготовки проектов заключений о результатах экспертизы нормативных правовых актов Свердловской области,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устанавливается Правительством Свердловской области в соответствии с настоящим Законом.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6. Методическое обеспечение деятельности по подготовке проектов заключений о результатах экспертизы нормативных правовых актов Свердловской области и проведению публичных консультаций по нормативным правовым актам Свердловской области осуществляется уполномоченным органом.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8. Использование результатов экспертизы нормативных правовых актов Свердловской области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Уполномоченный орган направляет в профильный орган заключение о результатах экспертизы нормативного правового акта Свердловской области в течение 10 рабочих дней со дня его подписания.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Уполномоченный орган на основании заключения о результатах экспертизы нормативного правового акта Свердловской области подготавливает предложения по внесению изменений в такой нормативный правовой акт Свердловской области.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Заключения о результатах экспертизы нормативных правовых актов Свердловской области, указанных в </w:t>
      </w:r>
      <w:hyperlink w:anchor="P5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подпункте 1 пункта 2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вместе с предложениями по внесению изменений в такие нормативные правовые акты Свердловской области направляются уполномоченным органом в Законодательное Собрание Свердловской области и Губернатору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Заключения о результатах экспертизы нормативных правовых актов Свердловской области, указанных в </w:t>
      </w:r>
      <w:hyperlink w:anchor="P54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подпункте 2 пункта 2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вместе с предложениями по внесению изменений в такие нормативные правовые акты Свердловской области направляются уполномоченным органом Губернатору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 xml:space="preserve">Заключения о результатах экспертизы нормативных правовых актов Свердловской области, указанных в </w:t>
      </w:r>
      <w:hyperlink w:anchor="P5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подпунктах 1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5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4 пункта 2 статьи 3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вместе с предложениями по внесению изменений в такие нормативные правовые акты Свердловской области направляются уполномоченным органом в Правительство Свердловской области.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4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9. Обеспечение доступа к информации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Уполномоченный орган подготавливает и не позднее 1 марта текущего года размещает на официальном сайте отчет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(далее - ежегодный отчет).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В ежегодном отчете содержится информация о подготовленных в отчетном году заключениях об оценке регулирующего воздействия проектов нормативных правовых актов Свердловской области, информация об учете или о причинах отклонения в принятых проектах нормативных правовых актов Свердловской области предложений, содержащихся в сводках предложений, поступивших от участников публичных консультаций по таким проектам нормативных правовых актов Свердловской области, а также информация о подготовленных в отчетном году заключениях о результатах экспертизы нормативных правовых актов Свердловской области.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10. Отдельные вопросы проведения оценки регулирующего воздействия проектов муниципальных нормативных правовых актов муниципальных образований, расположенных на территории Свердловской области, и экспертизы муниципальных нормативных правовых актов муниципальных образований, расположенных на территории Свердловской области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3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153"/>
      <w:bookmarkEnd w:id="8"/>
      <w:r w:rsidRPr="009E32EF">
        <w:rPr>
          <w:rFonts w:ascii="Liberation Serif" w:hAnsi="Liberation Serif" w:cs="Liberation Serif"/>
          <w:sz w:val="24"/>
          <w:szCs w:val="24"/>
        </w:rPr>
        <w:t xml:space="preserve">1. В соответствии с федеральным законом проекты муниципальных нормативных правовых актов муниципального образования "город Екатеринбург", а также муниципальных районов и городских округов, включенных в перечень, указанный в </w:t>
      </w:r>
      <w:hyperlink w:anchor="P19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статье 10-1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в порядке, установленном муниципальными нормативными правовыми актами в соответствии с настоящим Законом, за исключением: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(подп. 3 введен </w:t>
      </w:r>
      <w:hyperlink r:id="rId37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10.12.2020 N 139-ОЗ)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 xml:space="preserve">Критериями включения муниципальных районов и городских округов, расположенных на территории Свердловской области, в перечень, указанный в </w:t>
      </w:r>
      <w:hyperlink w:anchor="P19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статье 10-1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являются: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высокая степень концентрации возложенных на муниципальные районы и городские округа государственных полномочий;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уровень организационно-технического обеспечения органов местного самоуправления муниципальных районов и городских округов, позволяющий проводить оценку регулирующего воздействия проектов муниципальных нормативных правовых актов.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проекты муниципальных нормативных правовых актов не указанных в </w:t>
      </w:r>
      <w:hyperlink w:anchor="P15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первой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пункта муниципальных образований, расположенных на территории Свердловской области,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в порядке, установленном муниципальными нормативными правовыми актами в соответствии с настоящим Законом, за исключением: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(подп. 3 введен </w:t>
      </w:r>
      <w:hyperlink r:id="rId3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10.12.2020 N 139-ОЗ)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P166"/>
      <w:bookmarkEnd w:id="9"/>
      <w:r w:rsidRPr="009E32EF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муниципальные нормативные правовые акты муниципального образования "город Екатеринбург", а также муниципальных районов и городских округов, включенных в перечень, указанный в </w:t>
      </w:r>
      <w:hyperlink w:anchor="P26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статье 10-2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затрагивающие вопросы осуществления предпринимательской и инвестиционной деятельности, подлежат экспертизе, проводимой в порядке, установленном муниципальными нормативными правовыми актами в соответствии с настоящим Законом.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Критериями включения муниципальных районов и городских округов, расположенных на территории Свердловской области, в перечень, указанный в </w:t>
      </w:r>
      <w:hyperlink w:anchor="P26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статье 10-2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Закона, являются: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высокая степень концентрации возложенных на муниципальные районы и городские округа государственных полномочий;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уровень организационно-технического обеспечения органов местного самоуправления муниципальных районов и городских округов, позволяющий проводить экспертизу муниципальных нормативных правовых актов.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муниципальные нормативные правовые акты не указанных в </w:t>
      </w:r>
      <w:hyperlink w:anchor="P16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части четвертой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настоящего пункта муниципальных образований, расположенных на территории Свердловской области, затрагивающие вопросы осуществления предпринимательской и инвестиционной деятельности, могут подлежать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экспертизе, проводимой в порядке, установленном муниципальными нормативными правовыми актами в соответствии с настоящим Законом.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(п. 1 в ред. </w:t>
      </w:r>
      <w:hyperlink r:id="rId39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P172"/>
      <w:bookmarkEnd w:id="10"/>
      <w:r w:rsidRPr="009E32EF">
        <w:rPr>
          <w:rFonts w:ascii="Liberation Serif" w:hAnsi="Liberation Serif" w:cs="Liberation Serif"/>
          <w:sz w:val="24"/>
          <w:szCs w:val="24"/>
        </w:rPr>
        <w:t>2. Муниципальные нормативные правовые акты муниципальных образований, расположенных на территории Свердловской области, устанавливающие порядок проведения оценки регулирующего воздействия проектов муниципальных нормативных правовых актов соответствующих муниципальных образований, должны предусматривать в том числе: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40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виды проектов муниципальных нормативных правовых актов, подлежащих оценке регулирующего воздействия;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органы местного самоуправления муниципальных образований, расположенных на территории Свердловской области, или должностные лица таких органов, уполномоченные проводить оценку регулирующего воздействия проектов муниципальных нормативных правовых актов;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проведение публичных консультаций по проектам муниципальных нормативных правовых актов;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порядок использования результатов проведения оценки регулирующего воздействия проектов муниципальных нормативных правовых актов.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P178"/>
      <w:bookmarkEnd w:id="11"/>
      <w:r w:rsidRPr="009E32EF">
        <w:rPr>
          <w:rFonts w:ascii="Liberation Serif" w:hAnsi="Liberation Serif" w:cs="Liberation Serif"/>
          <w:sz w:val="24"/>
          <w:szCs w:val="24"/>
        </w:rPr>
        <w:t>Муниципальные нормативные правовые акты муниципальных образований, расположенных на территории Свердловской области, устанавливающие порядок проведения экспертизы муниципальных нормативных правовых актов соответствующих муниципальных образований, должны предусматривать в том числе: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41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виды муниципальных нормативных правовых актов, подлежащих экспертизе;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органы местного самоуправления муниципальных образований, расположенных на территории Свердловской области, или должностные лица таких органов, уполномоченные проводить экспертизу муниципальных нормативных правовых актов;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3) проведение экспертизы муниципальных нормативных правовых актов в соответствии с годовыми планами, а также порядок утверждения таких планов;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4) проведение публичных консультаций по муниципальным нормативным правовым актам;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5) порядок использования результатов экспертизы муниципальных нормативных правовых актов.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3. Установленные муниципальными нормативными правовыми актами, указанными в </w:t>
      </w:r>
      <w:hyperlink w:anchor="P17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абзаце первом части первой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178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абзаце первом части второй пункта 2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настоящей статьи, сроки проведения публичных консультаций по проектам муниципальных нормативных правовых актов и публичных консультаций по муниципальным нормативным правовым актам не могут составлять менее 10 и более 30 рабочих дней.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42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4. Методическое обеспечение деятельности по проведению оценки регулирующего воздействия проектов муниципальных нормативных правовых актов муниципальных </w:t>
      </w:r>
      <w:r w:rsidRPr="009E32EF">
        <w:rPr>
          <w:rFonts w:ascii="Liberation Serif" w:hAnsi="Liberation Serif" w:cs="Liberation Serif"/>
          <w:sz w:val="24"/>
          <w:szCs w:val="24"/>
        </w:rPr>
        <w:lastRenderedPageBreak/>
        <w:t>образований, расположенных на территории Свердловской области, и экспертизы муниципальных нормативных правовых актов муниципальных образований, расположенных на территории Свердловской области, осуществляется уполномоченным органом.</w:t>
      </w:r>
    </w:p>
    <w:p w:rsidR="009E32EF" w:rsidRPr="009E32EF" w:rsidRDefault="009E32E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43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Закона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bookmarkStart w:id="12" w:name="P190"/>
      <w:bookmarkEnd w:id="12"/>
      <w:r w:rsidRPr="009E32EF">
        <w:rPr>
          <w:rFonts w:ascii="Liberation Serif" w:hAnsi="Liberation Serif" w:cs="Liberation Serif"/>
          <w:sz w:val="24"/>
          <w:szCs w:val="24"/>
        </w:rPr>
        <w:t>Статья 10-1. Перечень муниципальных районов и городских округов, расположенных на территории Свердловской области, в которых проведение оценки регулирующего воздействия проектов муниципальных нормативных правовых актов является обязательным</w:t>
      </w: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(введена </w:t>
      </w:r>
      <w:hyperlink r:id="rId44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Проведение оценки регулирующего воздействия проектов муниципальных нормативных правовых актов является обязательным в следующих муниципальных районах и городских округах, расположенных на территории Свердловской области: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муниципальные районы: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Байкаловский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Камышловский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Нижнесергинский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Слободо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-Туринский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Таборинский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городские округа: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город Алапаевск;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Алапаевское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Арамильский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Артемовский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Артинский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Асбестовский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Ачитский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Белоярский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Березовский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Бисертский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Богданович;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Верхнее Дуброво;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Верх-Нейвинский;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Верхнесалдинский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>городской округ Верхний Тагил;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Верхняя Пышма;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Верхняя Тура;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Верхотурский;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Волчанский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Гаринский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Горноуральский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Дегтярск;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Заречный;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Ивдельский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город Ирбит;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Ирбитское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муниципальное образование;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Каменский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 Каменск-Уральский;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Камышловский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Карпинск;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Качканарский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Кировградский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Краснотурьинск;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Красноуфимск;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Красноуфимский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Кушвинский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"Городской округ "Город Лесной";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Малышевский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Махнёвское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муниципальное образование;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Невьянский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Нижнетуринский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 Нижний Тагил;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>городской округ Нижняя Салда;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Новолялинский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Новоуральский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Пелым;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Первоуральск;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Полевской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Пышминский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Ревда;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Режевской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городской округ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Рефтинский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городской </w:t>
      </w:r>
      <w:proofErr w:type="gramStart"/>
      <w:r w:rsidRPr="009E32EF">
        <w:rPr>
          <w:rFonts w:ascii="Liberation Serif" w:hAnsi="Liberation Serif" w:cs="Liberation Serif"/>
          <w:sz w:val="24"/>
          <w:szCs w:val="24"/>
        </w:rPr>
        <w:t>округ</w:t>
      </w:r>
      <w:proofErr w:type="gramEnd"/>
      <w:r w:rsidRPr="009E32EF"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Североуральский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Серовский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Сосьвинский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Среднеуральск;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Староуткинск;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Сухой Лог;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Сысертский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Тавдинский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Талицкий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Тугулымский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Туринский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"поселок Уральский";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Шалинский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bookmarkStart w:id="13" w:name="P269"/>
      <w:bookmarkEnd w:id="13"/>
      <w:r w:rsidRPr="009E32EF">
        <w:rPr>
          <w:rFonts w:ascii="Liberation Serif" w:hAnsi="Liberation Serif" w:cs="Liberation Serif"/>
          <w:sz w:val="24"/>
          <w:szCs w:val="24"/>
        </w:rPr>
        <w:t>Статья 10-2. Перечень муниципальных районов и городских округов, расположенных на территории Свердловской области, в которых проведение экспертизы муниципальных нормативных правовых актов является обязательным</w:t>
      </w: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(введена </w:t>
      </w:r>
      <w:hyperlink r:id="rId45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Законом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78-ОЗ)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Проведение экспертизы муниципальных нормативных правовых актов является обязательным в следующих муниципальных районах и городских округах, расположенных на территории Свердловской области: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>1) муниципальные районы: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Байкаловский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Камышловский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Нижнесергинский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Слободо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-Туринский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Таборинский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муниципальный район;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городские округа: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город Алапаевск;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Алапаевское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Арамильский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Артемовский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Артинский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Асбестовский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Ачитский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Белоярский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Березовский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Бисертский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Богданович;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Верхнее Дуброво;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Верх-Нейвинский;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Верхнесалдинский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Верхний Тагил;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Верхняя Пышма;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Верхняя Тура;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Верхотурский;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Волчанский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Гаринский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Горноуральский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Дегтярск;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lastRenderedPageBreak/>
        <w:t>городской округ Заречный;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Ивдельский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город Ирбит;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Ирбитское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муниципальное образование;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Каменский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 Каменск-Уральский;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Камышловский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Карпинск;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Качканарский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Кировградский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Краснотурьинск;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Красноуфимск;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Муниципальное образование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Красноуфимский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Кушвинский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"Городской округ "Город Лесной";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Малышевский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Махнёвское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муниципальное образование;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Невьянский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Нижнетуринский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 Нижний Тагил;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Нижняя Салда;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Новолялинский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Новоуральский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Пелым;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Первоуральск;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Полевской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Пышминский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Ревда;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lastRenderedPageBreak/>
        <w:t>Режевской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городской округ </w:t>
      </w: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Рефтинский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>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городской </w:t>
      </w:r>
      <w:proofErr w:type="gramStart"/>
      <w:r w:rsidRPr="009E32EF">
        <w:rPr>
          <w:rFonts w:ascii="Liberation Serif" w:hAnsi="Liberation Serif" w:cs="Liberation Serif"/>
          <w:sz w:val="24"/>
          <w:szCs w:val="24"/>
        </w:rPr>
        <w:t>округ</w:t>
      </w:r>
      <w:proofErr w:type="gramEnd"/>
      <w:r w:rsidRPr="009E32EF">
        <w:rPr>
          <w:rFonts w:ascii="Liberation Serif" w:hAnsi="Liberation Serif" w:cs="Liberation Serif"/>
          <w:sz w:val="24"/>
          <w:szCs w:val="24"/>
        </w:rPr>
        <w:t xml:space="preserve"> ЗАТО Свободный;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Североуральский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Серовский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Сосьвинский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Среднеуральск;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Староуткинск;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городской округ Сухой Лог;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Сысертский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Тавдинский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Талицкий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Тугулымский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Туринский городской округ;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муниципальное образование "поселок Уральский";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32EF">
        <w:rPr>
          <w:rFonts w:ascii="Liberation Serif" w:hAnsi="Liberation Serif" w:cs="Liberation Serif"/>
          <w:sz w:val="24"/>
          <w:szCs w:val="24"/>
        </w:rPr>
        <w:t>Шалинский</w:t>
      </w:r>
      <w:proofErr w:type="spellEnd"/>
      <w:r w:rsidRPr="009E32EF">
        <w:rPr>
          <w:rFonts w:ascii="Liberation Serif" w:hAnsi="Liberation Serif" w:cs="Liberation Serif"/>
          <w:sz w:val="24"/>
          <w:szCs w:val="24"/>
        </w:rPr>
        <w:t xml:space="preserve"> городской округ.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Статья 11. Вступление в силу настоящего Закона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1. Настоящий Закон вступает в силу через десять дней после его официального опубликования.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2. Положения настоящего Закона в части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применяются в отношении: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1) муниципального образования "город Екатеринбург" - с 1 января 2015 года;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2) муниципальных районов, городских округов, расположенных на территории Свердловской области, за исключением муниципального образования "город Екатеринбург", - с 1 января 2016 года;</w:t>
      </w:r>
    </w:p>
    <w:p w:rsidR="009E32EF" w:rsidRPr="009E32EF" w:rsidRDefault="009E32E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 xml:space="preserve">3) утратил силу. - </w:t>
      </w:r>
      <w:hyperlink r:id="rId46" w:history="1">
        <w:r w:rsidRPr="009E32EF">
          <w:rPr>
            <w:rFonts w:ascii="Liberation Serif" w:hAnsi="Liberation Serif" w:cs="Liberation Serif"/>
            <w:color w:val="0000FF"/>
            <w:sz w:val="24"/>
            <w:szCs w:val="24"/>
          </w:rPr>
          <w:t>Закон</w:t>
        </w:r>
      </w:hyperlink>
      <w:r w:rsidRPr="009E32EF">
        <w:rPr>
          <w:rFonts w:ascii="Liberation Serif" w:hAnsi="Liberation Serif" w:cs="Liberation Serif"/>
          <w:sz w:val="24"/>
          <w:szCs w:val="24"/>
        </w:rPr>
        <w:t xml:space="preserve"> Свердловской области от 22.07.2016 N 78-ОЗ.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Губернатор</w:t>
      </w: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9E32EF" w:rsidRPr="009E32EF" w:rsidRDefault="009E32E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Е.В.КУЙВАШЕВ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г. Екатеринбург</w:t>
      </w:r>
    </w:p>
    <w:p w:rsidR="009E32EF" w:rsidRPr="009E32EF" w:rsidRDefault="009E32EF">
      <w:pPr>
        <w:pStyle w:val="ConsPlusNormal"/>
        <w:spacing w:before="22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14 июля 2014 года</w:t>
      </w:r>
    </w:p>
    <w:p w:rsidR="009E32EF" w:rsidRPr="009E32EF" w:rsidRDefault="009E32EF">
      <w:pPr>
        <w:pStyle w:val="ConsPlusNormal"/>
        <w:spacing w:before="220"/>
        <w:rPr>
          <w:rFonts w:ascii="Liberation Serif" w:hAnsi="Liberation Serif" w:cs="Liberation Serif"/>
          <w:sz w:val="24"/>
          <w:szCs w:val="24"/>
        </w:rPr>
      </w:pPr>
      <w:r w:rsidRPr="009E32EF">
        <w:rPr>
          <w:rFonts w:ascii="Liberation Serif" w:hAnsi="Liberation Serif" w:cs="Liberation Serif"/>
          <w:sz w:val="24"/>
          <w:szCs w:val="24"/>
        </w:rPr>
        <w:t>N 74-ОЗ</w:t>
      </w: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9E32EF" w:rsidRPr="009E32EF" w:rsidRDefault="009E32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4"/>
          <w:szCs w:val="24"/>
        </w:rPr>
      </w:pPr>
    </w:p>
    <w:p w:rsidR="00D54DFF" w:rsidRPr="009E32EF" w:rsidRDefault="00D54DFF">
      <w:pPr>
        <w:rPr>
          <w:rFonts w:ascii="Liberation Serif" w:hAnsi="Liberation Serif" w:cs="Liberation Serif"/>
          <w:sz w:val="24"/>
          <w:szCs w:val="24"/>
        </w:rPr>
      </w:pPr>
    </w:p>
    <w:sectPr w:rsidR="00D54DFF" w:rsidRPr="009E32EF" w:rsidSect="0004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EF"/>
    <w:rsid w:val="000129C7"/>
    <w:rsid w:val="000321B7"/>
    <w:rsid w:val="00032B6C"/>
    <w:rsid w:val="000565A6"/>
    <w:rsid w:val="000567C7"/>
    <w:rsid w:val="00073EC4"/>
    <w:rsid w:val="00074ADA"/>
    <w:rsid w:val="00093B09"/>
    <w:rsid w:val="00095B95"/>
    <w:rsid w:val="000B260E"/>
    <w:rsid w:val="000B49C1"/>
    <w:rsid w:val="000E5608"/>
    <w:rsid w:val="000E5E11"/>
    <w:rsid w:val="000F184B"/>
    <w:rsid w:val="000F1DE3"/>
    <w:rsid w:val="000F45C2"/>
    <w:rsid w:val="00107B96"/>
    <w:rsid w:val="00123FBD"/>
    <w:rsid w:val="00146636"/>
    <w:rsid w:val="00155603"/>
    <w:rsid w:val="00160424"/>
    <w:rsid w:val="0016278E"/>
    <w:rsid w:val="00163D13"/>
    <w:rsid w:val="00177E3D"/>
    <w:rsid w:val="00180C20"/>
    <w:rsid w:val="00197355"/>
    <w:rsid w:val="0019761A"/>
    <w:rsid w:val="001B0F6C"/>
    <w:rsid w:val="001C30B2"/>
    <w:rsid w:val="001E0799"/>
    <w:rsid w:val="002064A1"/>
    <w:rsid w:val="00210F4E"/>
    <w:rsid w:val="0024328F"/>
    <w:rsid w:val="002531E3"/>
    <w:rsid w:val="0025700E"/>
    <w:rsid w:val="00264E7B"/>
    <w:rsid w:val="00267944"/>
    <w:rsid w:val="002706A2"/>
    <w:rsid w:val="002A4A67"/>
    <w:rsid w:val="002B0858"/>
    <w:rsid w:val="002B2EAD"/>
    <w:rsid w:val="002E31DF"/>
    <w:rsid w:val="002E456E"/>
    <w:rsid w:val="002E65D8"/>
    <w:rsid w:val="002E67D2"/>
    <w:rsid w:val="00313568"/>
    <w:rsid w:val="00321322"/>
    <w:rsid w:val="0033469E"/>
    <w:rsid w:val="00336E7C"/>
    <w:rsid w:val="00344E3F"/>
    <w:rsid w:val="00380158"/>
    <w:rsid w:val="00381167"/>
    <w:rsid w:val="00385BCF"/>
    <w:rsid w:val="00391397"/>
    <w:rsid w:val="003A246D"/>
    <w:rsid w:val="003A708C"/>
    <w:rsid w:val="003B6762"/>
    <w:rsid w:val="003D1DC1"/>
    <w:rsid w:val="003E2D42"/>
    <w:rsid w:val="003E7306"/>
    <w:rsid w:val="003F6292"/>
    <w:rsid w:val="0040735F"/>
    <w:rsid w:val="00424CF6"/>
    <w:rsid w:val="00450198"/>
    <w:rsid w:val="0045671B"/>
    <w:rsid w:val="00475C8C"/>
    <w:rsid w:val="00484671"/>
    <w:rsid w:val="004857FA"/>
    <w:rsid w:val="004A16C6"/>
    <w:rsid w:val="004A2BEB"/>
    <w:rsid w:val="004A2C27"/>
    <w:rsid w:val="004A6738"/>
    <w:rsid w:val="004D377C"/>
    <w:rsid w:val="004D631A"/>
    <w:rsid w:val="004E199A"/>
    <w:rsid w:val="004F262C"/>
    <w:rsid w:val="004F308A"/>
    <w:rsid w:val="0050659C"/>
    <w:rsid w:val="00506EBE"/>
    <w:rsid w:val="00512238"/>
    <w:rsid w:val="00515A3C"/>
    <w:rsid w:val="00517852"/>
    <w:rsid w:val="00521AAB"/>
    <w:rsid w:val="00532BEF"/>
    <w:rsid w:val="005416DA"/>
    <w:rsid w:val="00563DDD"/>
    <w:rsid w:val="00567741"/>
    <w:rsid w:val="00584DAD"/>
    <w:rsid w:val="00584FD9"/>
    <w:rsid w:val="005871FB"/>
    <w:rsid w:val="00592AF0"/>
    <w:rsid w:val="005A2A0F"/>
    <w:rsid w:val="005C5C24"/>
    <w:rsid w:val="005D03D5"/>
    <w:rsid w:val="005D241F"/>
    <w:rsid w:val="005E2AB3"/>
    <w:rsid w:val="005F641B"/>
    <w:rsid w:val="00610829"/>
    <w:rsid w:val="00611A40"/>
    <w:rsid w:val="00615099"/>
    <w:rsid w:val="006278D7"/>
    <w:rsid w:val="00633D07"/>
    <w:rsid w:val="006472C8"/>
    <w:rsid w:val="00647D11"/>
    <w:rsid w:val="00667BF0"/>
    <w:rsid w:val="006731E3"/>
    <w:rsid w:val="00676479"/>
    <w:rsid w:val="00686821"/>
    <w:rsid w:val="006A7CCB"/>
    <w:rsid w:val="006B6119"/>
    <w:rsid w:val="006C0740"/>
    <w:rsid w:val="006E5088"/>
    <w:rsid w:val="00711453"/>
    <w:rsid w:val="007151FF"/>
    <w:rsid w:val="007158DB"/>
    <w:rsid w:val="00752234"/>
    <w:rsid w:val="007642E9"/>
    <w:rsid w:val="0076717F"/>
    <w:rsid w:val="00770898"/>
    <w:rsid w:val="00786D4B"/>
    <w:rsid w:val="007873FA"/>
    <w:rsid w:val="007A0BC6"/>
    <w:rsid w:val="007A481A"/>
    <w:rsid w:val="007A7803"/>
    <w:rsid w:val="007B192A"/>
    <w:rsid w:val="007E3FC2"/>
    <w:rsid w:val="008112B9"/>
    <w:rsid w:val="00821DF9"/>
    <w:rsid w:val="00823769"/>
    <w:rsid w:val="00830990"/>
    <w:rsid w:val="00831323"/>
    <w:rsid w:val="00834E58"/>
    <w:rsid w:val="008438C5"/>
    <w:rsid w:val="008537F3"/>
    <w:rsid w:val="00882081"/>
    <w:rsid w:val="00896E11"/>
    <w:rsid w:val="008B10E8"/>
    <w:rsid w:val="008D2DF0"/>
    <w:rsid w:val="008E1AB1"/>
    <w:rsid w:val="009073DE"/>
    <w:rsid w:val="009223EE"/>
    <w:rsid w:val="00927E26"/>
    <w:rsid w:val="00940C5E"/>
    <w:rsid w:val="009508ED"/>
    <w:rsid w:val="00952CC5"/>
    <w:rsid w:val="009609A5"/>
    <w:rsid w:val="00992B17"/>
    <w:rsid w:val="009D0D46"/>
    <w:rsid w:val="009E148E"/>
    <w:rsid w:val="009E32EF"/>
    <w:rsid w:val="009E4A2E"/>
    <w:rsid w:val="009F0A38"/>
    <w:rsid w:val="009F6FD1"/>
    <w:rsid w:val="00A060D0"/>
    <w:rsid w:val="00A07D4C"/>
    <w:rsid w:val="00A222D3"/>
    <w:rsid w:val="00A23276"/>
    <w:rsid w:val="00A32DA6"/>
    <w:rsid w:val="00A35850"/>
    <w:rsid w:val="00A47274"/>
    <w:rsid w:val="00A632DA"/>
    <w:rsid w:val="00A77C1B"/>
    <w:rsid w:val="00A8465B"/>
    <w:rsid w:val="00A84D5A"/>
    <w:rsid w:val="00A87C08"/>
    <w:rsid w:val="00A95C60"/>
    <w:rsid w:val="00AB2E29"/>
    <w:rsid w:val="00AC065C"/>
    <w:rsid w:val="00AC0A0C"/>
    <w:rsid w:val="00AC0EBB"/>
    <w:rsid w:val="00AC6AEF"/>
    <w:rsid w:val="00AC7ADD"/>
    <w:rsid w:val="00AD393E"/>
    <w:rsid w:val="00AE1156"/>
    <w:rsid w:val="00AF11F9"/>
    <w:rsid w:val="00AF6162"/>
    <w:rsid w:val="00AF63BF"/>
    <w:rsid w:val="00B04732"/>
    <w:rsid w:val="00B14272"/>
    <w:rsid w:val="00B25F2F"/>
    <w:rsid w:val="00B4739F"/>
    <w:rsid w:val="00B518E6"/>
    <w:rsid w:val="00B52897"/>
    <w:rsid w:val="00B610C8"/>
    <w:rsid w:val="00B61AF8"/>
    <w:rsid w:val="00B623BA"/>
    <w:rsid w:val="00B80C26"/>
    <w:rsid w:val="00B93398"/>
    <w:rsid w:val="00BC320A"/>
    <w:rsid w:val="00C05B7E"/>
    <w:rsid w:val="00C136B9"/>
    <w:rsid w:val="00C20147"/>
    <w:rsid w:val="00C22F66"/>
    <w:rsid w:val="00C33BBD"/>
    <w:rsid w:val="00C40AB8"/>
    <w:rsid w:val="00C523E5"/>
    <w:rsid w:val="00C61342"/>
    <w:rsid w:val="00C63B72"/>
    <w:rsid w:val="00C8437F"/>
    <w:rsid w:val="00CB0719"/>
    <w:rsid w:val="00CC55FC"/>
    <w:rsid w:val="00CD63D8"/>
    <w:rsid w:val="00CE0972"/>
    <w:rsid w:val="00CE6199"/>
    <w:rsid w:val="00CE7F12"/>
    <w:rsid w:val="00D06F57"/>
    <w:rsid w:val="00D150E9"/>
    <w:rsid w:val="00D24B6D"/>
    <w:rsid w:val="00D268D8"/>
    <w:rsid w:val="00D54DFF"/>
    <w:rsid w:val="00D6030C"/>
    <w:rsid w:val="00D7575B"/>
    <w:rsid w:val="00D838E0"/>
    <w:rsid w:val="00D86374"/>
    <w:rsid w:val="00DA2042"/>
    <w:rsid w:val="00DC00BF"/>
    <w:rsid w:val="00DE409E"/>
    <w:rsid w:val="00DF782E"/>
    <w:rsid w:val="00E01879"/>
    <w:rsid w:val="00E04C2B"/>
    <w:rsid w:val="00E23766"/>
    <w:rsid w:val="00E412AE"/>
    <w:rsid w:val="00E44772"/>
    <w:rsid w:val="00E65FA9"/>
    <w:rsid w:val="00E71CA0"/>
    <w:rsid w:val="00E87BDF"/>
    <w:rsid w:val="00E90F91"/>
    <w:rsid w:val="00EA5E65"/>
    <w:rsid w:val="00EB7E63"/>
    <w:rsid w:val="00EC46F5"/>
    <w:rsid w:val="00EC7AC3"/>
    <w:rsid w:val="00EE665D"/>
    <w:rsid w:val="00F11D28"/>
    <w:rsid w:val="00F12D5A"/>
    <w:rsid w:val="00F15CEB"/>
    <w:rsid w:val="00F17109"/>
    <w:rsid w:val="00F17B19"/>
    <w:rsid w:val="00F3138A"/>
    <w:rsid w:val="00F353AF"/>
    <w:rsid w:val="00F37664"/>
    <w:rsid w:val="00F43764"/>
    <w:rsid w:val="00F47D08"/>
    <w:rsid w:val="00F77E24"/>
    <w:rsid w:val="00F80167"/>
    <w:rsid w:val="00F80C2E"/>
    <w:rsid w:val="00FA12D8"/>
    <w:rsid w:val="00FA790D"/>
    <w:rsid w:val="00FB1288"/>
    <w:rsid w:val="00FC3B2B"/>
    <w:rsid w:val="00FD364C"/>
    <w:rsid w:val="00FD3F33"/>
    <w:rsid w:val="00FD5F8E"/>
    <w:rsid w:val="00FD6B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42F6-6E0D-4329-88EA-0D316186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17B71FF12624F85AF035126D1016872BA4BD9B4307D49CAAAAE783BAB9A8A6853B55C2A00274A107186E35D7C1A781FC546BD77C1EB3F12B1CD08V4A7G" TargetMode="External"/><Relationship Id="rId13" Type="http://schemas.openxmlformats.org/officeDocument/2006/relationships/hyperlink" Target="consultantplus://offline/ref=91817B71FF12624F85AF035126D1016872BA4BD9B7337448CDA1AE783BAB9A8A6853B55C2A00274A107186E2547C1A781FC546BD77C1EB3F12B1CD08V4A7G" TargetMode="External"/><Relationship Id="rId18" Type="http://schemas.openxmlformats.org/officeDocument/2006/relationships/hyperlink" Target="consultantplus://offline/ref=91817B71FF12624F85AF035126D1016872BA4BD9B4307D49CAAAAE783BAB9A8A6853B55C2A00274A107186E25C7C1A781FC546BD77C1EB3F12B1CD08V4A7G" TargetMode="External"/><Relationship Id="rId26" Type="http://schemas.openxmlformats.org/officeDocument/2006/relationships/hyperlink" Target="consultantplus://offline/ref=91817B71FF12624F85AF035126D1016872BA4BD9B4307D49CAAAAE783BAB9A8A6853B55C2A00274A107186E1577C1A781FC546BD77C1EB3F12B1CD08V4A7G" TargetMode="External"/><Relationship Id="rId39" Type="http://schemas.openxmlformats.org/officeDocument/2006/relationships/hyperlink" Target="consultantplus://offline/ref=91817B71FF12624F85AF035126D1016872BA4BD9B4307D49CAAAAE783BAB9A8A6853B55C2A00274A107186E05D7C1A781FC546BD77C1EB3F12B1CD08V4A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817B71FF12624F85AF035126D1016872BA4BD9B7337448CDA1AE783BAB9A8A6853B55C2A00274A107186E2577C1A781FC546BD77C1EB3F12B1CD08V4A7G" TargetMode="External"/><Relationship Id="rId34" Type="http://schemas.openxmlformats.org/officeDocument/2006/relationships/hyperlink" Target="consultantplus://offline/ref=91817B71FF12624F85AF035126D1016872BA4BD9B4307D49CAAAAE783BAB9A8A6853B55C2A00274A107186E0527C1A781FC546BD77C1EB3F12B1CD08V4A7G" TargetMode="External"/><Relationship Id="rId42" Type="http://schemas.openxmlformats.org/officeDocument/2006/relationships/hyperlink" Target="consultantplus://offline/ref=91817B71FF12624F85AF035126D1016872BA4BD9B4307D49CAAAAE783BAB9A8A6853B55C2A00274A107186E65C7C1A781FC546BD77C1EB3F12B1CD08V4A7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1817B71FF12624F85AF035126D1016872BA4BD9B73E774CC8A7AE783BAB9A8A6853B55C2A00274A107186E35C7C1A781FC546BD77C1EB3F12B1CD08V4A7G" TargetMode="External"/><Relationship Id="rId12" Type="http://schemas.openxmlformats.org/officeDocument/2006/relationships/hyperlink" Target="consultantplus://offline/ref=91817B71FF12624F85AF035126D1016872BA4BD9B4307D49CAAAAE783BAB9A8A6853B55C2A00274A107186E2557C1A781FC546BD77C1EB3F12B1CD08V4A7G" TargetMode="External"/><Relationship Id="rId17" Type="http://schemas.openxmlformats.org/officeDocument/2006/relationships/hyperlink" Target="consultantplus://offline/ref=91817B71FF12624F85AF035126D1016872BA4BD9B4307D49CAAAAE783BAB9A8A6853B55C2A00274A107186E2567C1A781FC546BD77C1EB3F12B1CD08V4A7G" TargetMode="External"/><Relationship Id="rId25" Type="http://schemas.openxmlformats.org/officeDocument/2006/relationships/hyperlink" Target="consultantplus://offline/ref=91817B71FF12624F85AF035126D1016872BA4BD9B7337448CDA1AE783BAB9A8A6853B55C2A00274A107186E2537C1A781FC546BD77C1EB3F12B1CD08V4A7G" TargetMode="External"/><Relationship Id="rId33" Type="http://schemas.openxmlformats.org/officeDocument/2006/relationships/hyperlink" Target="consultantplus://offline/ref=91817B71FF12624F85AF035126D1016872BA4BD9B4307D49CAAAAE783BAB9A8A6853B55C2A00274A107186E0527C1A781FC546BD77C1EB3F12B1CD08V4A7G" TargetMode="External"/><Relationship Id="rId38" Type="http://schemas.openxmlformats.org/officeDocument/2006/relationships/hyperlink" Target="consultantplus://offline/ref=91817B71FF12624F85AF035126D1016872BA4BD9B73E774CC8A7AE783BAB9A8A6853B55C2A00274A107186E2557C1A781FC546BD77C1EB3F12B1CD08V4A7G" TargetMode="External"/><Relationship Id="rId46" Type="http://schemas.openxmlformats.org/officeDocument/2006/relationships/hyperlink" Target="consultantplus://offline/ref=91817B71FF12624F85AF035126D1016872BA4BD9B4307D49CAAAAE783BAB9A8A6853B55C2A00274A107186E25C7C1A781FC546BD77C1EB3F12B1CD08V4A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817B71FF12624F85AF035126D1016872BA4BD9B732774ECCABAE783BAB9A8A6853B55C2A00274A107186E2547C1A781FC546BD77C1EB3F12B1CD08V4A7G" TargetMode="External"/><Relationship Id="rId20" Type="http://schemas.openxmlformats.org/officeDocument/2006/relationships/hyperlink" Target="consultantplus://offline/ref=91817B71FF12624F85AF035126D1016872BA4BD9B4307D49CAAAAE783BAB9A8A6853B55C2A00274A107186E25D7C1A781FC546BD77C1EB3F12B1CD08V4A7G" TargetMode="External"/><Relationship Id="rId29" Type="http://schemas.openxmlformats.org/officeDocument/2006/relationships/hyperlink" Target="consultantplus://offline/ref=91817B71FF12624F85AF035126D1016872BA4BD9B4307D49CAAAAE783BAB9A8A6853B55C2A00274A107186E0577C1A781FC546BD77C1EB3F12B1CD08V4A7G" TargetMode="External"/><Relationship Id="rId41" Type="http://schemas.openxmlformats.org/officeDocument/2006/relationships/hyperlink" Target="consultantplus://offline/ref=91817B71FF12624F85AF035126D1016872BA4BD9B4307D49CAAAAE783BAB9A8A6853B55C2A00274A107186E6527C1A781FC546BD77C1EB3F12B1CD08V4A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17B71FF12624F85AF035126D1016872BA4BD9B732774ECCABAE783BAB9A8A6853B55C2A00274A107186E35C7C1A781FC546BD77C1EB3F12B1CD08V4A7G" TargetMode="External"/><Relationship Id="rId11" Type="http://schemas.openxmlformats.org/officeDocument/2006/relationships/hyperlink" Target="consultantplus://offline/ref=91817B71FF12624F85AF035126D1016872BA4BD9B7337448CDA1AE783BAB9A8A6853B55C2A00274A107186E35D7C1A781FC546BD77C1EB3F12B1CD08V4A7G" TargetMode="External"/><Relationship Id="rId24" Type="http://schemas.openxmlformats.org/officeDocument/2006/relationships/hyperlink" Target="consultantplus://offline/ref=91817B71FF12624F85AF035126D1016872BA4BD9B4307D49CAAAAE783BAB9A8A6853B55C2A00274A107186E1557C1A781FC546BD77C1EB3F12B1CD08V4A7G" TargetMode="External"/><Relationship Id="rId32" Type="http://schemas.openxmlformats.org/officeDocument/2006/relationships/hyperlink" Target="consultantplus://offline/ref=91817B71FF12624F85AF035126D1016872BA4BD9B4307D49CAAAAE783BAB9A8A6853B55C2A00274A107186E0527C1A781FC546BD77C1EB3F12B1CD08V4A7G" TargetMode="External"/><Relationship Id="rId37" Type="http://schemas.openxmlformats.org/officeDocument/2006/relationships/hyperlink" Target="consultantplus://offline/ref=91817B71FF12624F85AF035126D1016872BA4BD9B73E774CC8A7AE783BAB9A8A6853B55C2A00274A107186E35D7C1A781FC546BD77C1EB3F12B1CD08V4A7G" TargetMode="External"/><Relationship Id="rId40" Type="http://schemas.openxmlformats.org/officeDocument/2006/relationships/hyperlink" Target="consultantplus://offline/ref=91817B71FF12624F85AF035126D1016872BA4BD9B4307D49CAAAAE783BAB9A8A6853B55C2A00274A107186E6507C1A781FC546BD77C1EB3F12B1CD08V4A7G" TargetMode="External"/><Relationship Id="rId45" Type="http://schemas.openxmlformats.org/officeDocument/2006/relationships/hyperlink" Target="consultantplus://offline/ref=91817B71FF12624F85AF035126D1016872BA4BD9B4307D49CAAAAE783BAB9A8A6853B55C2A00274A107187E0537C1A781FC546BD77C1EB3F12B1CD08V4A7G" TargetMode="External"/><Relationship Id="rId5" Type="http://schemas.openxmlformats.org/officeDocument/2006/relationships/hyperlink" Target="consultantplus://offline/ref=91817B71FF12624F85AF035126D1016872BA4BD9B7337448CDA1AE783BAB9A8A6853B55C2A00274A107186E35C7C1A781FC546BD77C1EB3F12B1CD08V4A7G" TargetMode="External"/><Relationship Id="rId15" Type="http://schemas.openxmlformats.org/officeDocument/2006/relationships/hyperlink" Target="consultantplus://offline/ref=91817B71FF12624F85AF035126D1016872BA4BD9B732774ECCABAE783BAB9A8A6853B55C2A00274A107186E35D7C1A781FC546BD77C1EB3F12B1CD08V4A7G" TargetMode="External"/><Relationship Id="rId23" Type="http://schemas.openxmlformats.org/officeDocument/2006/relationships/hyperlink" Target="consultantplus://offline/ref=91817B71FF12624F85AF035126D1016872BA4BD9B4307D49CAAAAE783BAB9A8A6853B55C2A00274A107186E1547C1A781FC546BD77C1EB3F12B1CD08V4A7G" TargetMode="External"/><Relationship Id="rId28" Type="http://schemas.openxmlformats.org/officeDocument/2006/relationships/hyperlink" Target="consultantplus://offline/ref=91817B71FF12624F85AF035126D1016872BA4BD9B7337448CDA1AE783BAB9A8A6853B55C2A00274A107186E1507C1A781FC546BD77C1EB3F12B1CD08V4A7G" TargetMode="External"/><Relationship Id="rId36" Type="http://schemas.openxmlformats.org/officeDocument/2006/relationships/hyperlink" Target="consultantplus://offline/ref=91817B71FF12624F85AF035126D1016872BA4BD9B4307D49CAAAAE783BAB9A8A6853B55C2A00274A107186E05C7C1A781FC546BD77C1EB3F12B1CD08V4A7G" TargetMode="External"/><Relationship Id="rId10" Type="http://schemas.openxmlformats.org/officeDocument/2006/relationships/hyperlink" Target="consultantplus://offline/ref=91817B71FF12624F85AF035126D1016872BA4BD9B4307D49CAAAAE783BAB9A8A6853B55C2A00274A107186E2557C1A781FC546BD77C1EB3F12B1CD08V4A7G" TargetMode="External"/><Relationship Id="rId19" Type="http://schemas.openxmlformats.org/officeDocument/2006/relationships/hyperlink" Target="consultantplus://offline/ref=91817B71FF12624F85AF035126D1016872BA4BD9B4307D49CAAAAE783BAB9A8A6853B55C2A00274A107186E25D7C1A781FC546BD77C1EB3F12B1CD08V4A7G" TargetMode="External"/><Relationship Id="rId31" Type="http://schemas.openxmlformats.org/officeDocument/2006/relationships/hyperlink" Target="consultantplus://offline/ref=91817B71FF12624F85AF035126D1016872BA4BD9B4307D49CAAAAE783BAB9A8A6853B55C2A00274A107186E0517C1A781FC546BD77C1EB3F12B1CD08V4A7G" TargetMode="External"/><Relationship Id="rId44" Type="http://schemas.openxmlformats.org/officeDocument/2006/relationships/hyperlink" Target="consultantplus://offline/ref=91817B71FF12624F85AF035126D1016872BA4BD9B4307D49CAAAAE783BAB9A8A6853B55C2A00274A107186E5547C1A781FC546BD77C1EB3F12B1CD08V4A7G" TargetMode="External"/><Relationship Id="rId4" Type="http://schemas.openxmlformats.org/officeDocument/2006/relationships/hyperlink" Target="consultantplus://offline/ref=91817B71FF12624F85AF035126D1016872BA4BD9B4307D49CAAAAE783BAB9A8A6853B55C2A00274A107186E35C7C1A781FC546BD77C1EB3F12B1CD08V4A7G" TargetMode="External"/><Relationship Id="rId9" Type="http://schemas.openxmlformats.org/officeDocument/2006/relationships/hyperlink" Target="consultantplus://offline/ref=91817B71FF12624F85AF035126D1016872BA4BD9B4307D49CAAAAE783BAB9A8A6853B55C2A00274A107186E2547C1A781FC546BD77C1EB3F12B1CD08V4A7G" TargetMode="External"/><Relationship Id="rId14" Type="http://schemas.openxmlformats.org/officeDocument/2006/relationships/hyperlink" Target="consultantplus://offline/ref=91817B71FF12624F85AF035126D1016872BA4BD9B7337448CDA1AE783BAB9A8A6853B55C2A00274A107186E2557C1A781FC546BD77C1EB3F12B1CD08V4A7G" TargetMode="External"/><Relationship Id="rId22" Type="http://schemas.openxmlformats.org/officeDocument/2006/relationships/hyperlink" Target="consultantplus://offline/ref=91817B71FF12624F85AF035126D1016872BA4BD9B7337448CDA1AE783BAB9A8A6853B55C2A00274A107186E2517C1A781FC546BD77C1EB3F12B1CD08V4A7G" TargetMode="External"/><Relationship Id="rId27" Type="http://schemas.openxmlformats.org/officeDocument/2006/relationships/hyperlink" Target="consultantplus://offline/ref=91817B71FF12624F85AF035126D1016872BA4BD9B4307D49CAAAAE783BAB9A8A6853B55C2A00274A107186E1507C1A781FC546BD77C1EB3F12B1CD08V4A7G" TargetMode="External"/><Relationship Id="rId30" Type="http://schemas.openxmlformats.org/officeDocument/2006/relationships/hyperlink" Target="consultantplus://offline/ref=91817B71FF12624F85AF035126D1016872BA4BD9B4307D49CAAAAE783BAB9A8A6853B55C2A00274A107186E0507C1A781FC546BD77C1EB3F12B1CD08V4A7G" TargetMode="External"/><Relationship Id="rId35" Type="http://schemas.openxmlformats.org/officeDocument/2006/relationships/hyperlink" Target="consultantplus://offline/ref=91817B71FF12624F85AF035126D1016872BA4BD9B4307D49CAAAAE783BAB9A8A6853B55C2A00274A107186E0537C1A781FC546BD77C1EB3F12B1CD08V4A7G" TargetMode="External"/><Relationship Id="rId43" Type="http://schemas.openxmlformats.org/officeDocument/2006/relationships/hyperlink" Target="consultantplus://offline/ref=91817B71FF12624F85AF035126D1016872BA4BD9B4307D49CAAAAE783BAB9A8A6853B55C2A00274A107186E65D7C1A781FC546BD77C1EB3F12B1CD08V4A7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1</cp:revision>
  <dcterms:created xsi:type="dcterms:W3CDTF">2021-01-15T06:00:00Z</dcterms:created>
  <dcterms:modified xsi:type="dcterms:W3CDTF">2021-01-15T06:01:00Z</dcterms:modified>
</cp:coreProperties>
</file>