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8C" w:rsidRPr="00045B8C" w:rsidRDefault="00045B8C" w:rsidP="00045B8C">
      <w:pPr>
        <w:spacing w:after="0" w:line="240" w:lineRule="auto"/>
        <w:contextualSpacing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045B8C">
        <w:rPr>
          <w:rFonts w:ascii="Liberation Serif" w:hAnsi="Liberation Serif" w:cs="Liberation Serif"/>
          <w:bCs/>
          <w:sz w:val="20"/>
          <w:szCs w:val="20"/>
        </w:rPr>
        <w:t xml:space="preserve">Приложение </w:t>
      </w:r>
      <w:r>
        <w:rPr>
          <w:rFonts w:ascii="Liberation Serif" w:hAnsi="Liberation Serif" w:cs="Liberation Serif"/>
          <w:bCs/>
          <w:sz w:val="20"/>
          <w:szCs w:val="20"/>
        </w:rPr>
        <w:t>2</w:t>
      </w:r>
      <w:r w:rsidRPr="00045B8C">
        <w:rPr>
          <w:rFonts w:ascii="Liberation Serif" w:hAnsi="Liberation Serif" w:cs="Liberation Serif"/>
          <w:bCs/>
          <w:sz w:val="20"/>
          <w:szCs w:val="20"/>
        </w:rPr>
        <w:t xml:space="preserve"> к приказу</w:t>
      </w:r>
    </w:p>
    <w:p w:rsidR="00045B8C" w:rsidRPr="00045B8C" w:rsidRDefault="00045B8C" w:rsidP="00045B8C">
      <w:pPr>
        <w:spacing w:after="0" w:line="240" w:lineRule="auto"/>
        <w:contextualSpacing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045B8C">
        <w:rPr>
          <w:rFonts w:ascii="Liberation Serif" w:hAnsi="Liberation Serif" w:cs="Liberation Serif"/>
          <w:bCs/>
          <w:sz w:val="20"/>
          <w:szCs w:val="20"/>
        </w:rPr>
        <w:t>МКУ «Управление образования»</w:t>
      </w:r>
    </w:p>
    <w:p w:rsidR="00631D33" w:rsidRDefault="00045B8C" w:rsidP="00045B8C">
      <w:pPr>
        <w:spacing w:after="0" w:line="240" w:lineRule="auto"/>
        <w:contextualSpacing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045B8C">
        <w:rPr>
          <w:rFonts w:ascii="Liberation Serif" w:hAnsi="Liberation Serif" w:cs="Liberation Serif"/>
          <w:bCs/>
          <w:sz w:val="20"/>
          <w:szCs w:val="20"/>
        </w:rPr>
        <w:t>от 14.10.2019 №</w:t>
      </w:r>
      <w:r w:rsidR="008A312D">
        <w:rPr>
          <w:rFonts w:ascii="Liberation Serif" w:hAnsi="Liberation Serif" w:cs="Liberation Serif"/>
          <w:bCs/>
          <w:sz w:val="20"/>
          <w:szCs w:val="20"/>
        </w:rPr>
        <w:t xml:space="preserve"> </w:t>
      </w:r>
      <w:r w:rsidRPr="00045B8C">
        <w:rPr>
          <w:rFonts w:ascii="Liberation Serif" w:hAnsi="Liberation Serif" w:cs="Liberation Serif"/>
          <w:bCs/>
          <w:sz w:val="20"/>
          <w:szCs w:val="20"/>
        </w:rPr>
        <w:t>205</w:t>
      </w:r>
    </w:p>
    <w:p w:rsidR="008A312D" w:rsidRPr="00045B8C" w:rsidRDefault="008A312D" w:rsidP="00045B8C">
      <w:pPr>
        <w:spacing w:after="0" w:line="240" w:lineRule="auto"/>
        <w:contextualSpacing/>
        <w:jc w:val="right"/>
        <w:rPr>
          <w:rFonts w:ascii="Liberation Serif" w:hAnsi="Liberation Serif" w:cs="Liberation Serif"/>
          <w:bCs/>
          <w:sz w:val="20"/>
          <w:szCs w:val="20"/>
        </w:rPr>
      </w:pPr>
    </w:p>
    <w:p w:rsidR="00967C41" w:rsidRPr="0054025A" w:rsidRDefault="00967C41" w:rsidP="00967C41">
      <w:pPr>
        <w:spacing w:after="0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54025A">
        <w:rPr>
          <w:rFonts w:ascii="Liberation Serif" w:hAnsi="Liberation Serif" w:cs="Liberation Serif"/>
          <w:b/>
          <w:sz w:val="20"/>
          <w:szCs w:val="20"/>
        </w:rPr>
        <w:t>Дорожная карта</w:t>
      </w:r>
      <w:bookmarkStart w:id="0" w:name="_GoBack"/>
      <w:bookmarkEnd w:id="0"/>
    </w:p>
    <w:p w:rsidR="00967C41" w:rsidRPr="0054025A" w:rsidRDefault="00967C41" w:rsidP="00967C41">
      <w:pPr>
        <w:spacing w:after="0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54025A">
        <w:rPr>
          <w:rFonts w:ascii="Liberation Serif" w:hAnsi="Liberation Serif" w:cs="Liberation Serif"/>
          <w:b/>
          <w:sz w:val="20"/>
          <w:szCs w:val="20"/>
        </w:rPr>
        <w:t>по развитию муниципальной системы оценки качества образования и муниципальных механизмов управления качеством образования</w:t>
      </w:r>
    </w:p>
    <w:p w:rsidR="008A312D" w:rsidRDefault="00967C41" w:rsidP="00967C41">
      <w:pPr>
        <w:spacing w:after="0"/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54025A">
        <w:rPr>
          <w:rFonts w:ascii="Liberation Serif" w:hAnsi="Liberation Serif" w:cs="Liberation Serif"/>
          <w:b/>
          <w:sz w:val="20"/>
          <w:szCs w:val="20"/>
        </w:rPr>
        <w:t xml:space="preserve">на территории городского округа </w:t>
      </w:r>
      <w:r w:rsidR="00B30284" w:rsidRPr="0054025A">
        <w:rPr>
          <w:rFonts w:ascii="Liberation Serif" w:hAnsi="Liberation Serif" w:cs="Liberation Serif"/>
          <w:b/>
          <w:sz w:val="20"/>
          <w:szCs w:val="20"/>
        </w:rPr>
        <w:t>«Город Лесной»</w:t>
      </w:r>
      <w:r w:rsidR="00045B8C">
        <w:rPr>
          <w:rFonts w:ascii="Liberation Serif" w:hAnsi="Liberation Serif" w:cs="Liberation Serif"/>
          <w:b/>
          <w:sz w:val="20"/>
          <w:szCs w:val="20"/>
        </w:rPr>
        <w:t xml:space="preserve"> на 2019-2021 годы</w:t>
      </w:r>
      <w:r w:rsidR="008A312D">
        <w:rPr>
          <w:rFonts w:ascii="Liberation Serif" w:hAnsi="Liberation Serif" w:cs="Liberation Serif"/>
          <w:b/>
          <w:sz w:val="20"/>
          <w:szCs w:val="20"/>
        </w:rPr>
        <w:t xml:space="preserve"> </w:t>
      </w:r>
    </w:p>
    <w:p w:rsidR="008A312D" w:rsidRPr="0054025A" w:rsidRDefault="008A312D" w:rsidP="00967C41">
      <w:pPr>
        <w:spacing w:after="0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967C41" w:rsidRPr="0054025A" w:rsidRDefault="00967C41" w:rsidP="004A5D66">
      <w:pPr>
        <w:spacing w:after="0"/>
        <w:rPr>
          <w:rFonts w:ascii="Liberation Serif" w:hAnsi="Liberation Serif" w:cs="Liberation Serif"/>
          <w:sz w:val="20"/>
          <w:szCs w:val="20"/>
        </w:rPr>
      </w:pPr>
    </w:p>
    <w:tbl>
      <w:tblPr>
        <w:tblW w:w="499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62"/>
        <w:gridCol w:w="8965"/>
        <w:gridCol w:w="2306"/>
        <w:gridCol w:w="3397"/>
      </w:tblGrid>
      <w:tr w:rsidR="00967C41" w:rsidRPr="0054025A" w:rsidTr="00004BD5">
        <w:trPr>
          <w:tblHeader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54025A" w:rsidRDefault="00967C41" w:rsidP="00AE4457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>№ п/п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54025A" w:rsidRDefault="00967C41" w:rsidP="0097139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54025A" w:rsidRDefault="00967C41" w:rsidP="0097139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>Сроки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54025A" w:rsidRDefault="00967C41" w:rsidP="00971398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>Ответственные</w:t>
            </w:r>
          </w:p>
        </w:tc>
      </w:tr>
      <w:tr w:rsidR="00967C41" w:rsidRPr="0054025A" w:rsidTr="00EC20A0">
        <w:trPr>
          <w:trHeight w:val="124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54025A" w:rsidRDefault="00967C41" w:rsidP="00B30284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Формирование нормативно-правового обеспечения </w:t>
            </w:r>
            <w:proofErr w:type="gramStart"/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>развития  муниципальной системы оценки качества образования городского</w:t>
            </w:r>
            <w:proofErr w:type="gramEnd"/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округа </w:t>
            </w:r>
            <w:r w:rsidR="00B30284"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>«Город Лесной»</w:t>
            </w:r>
          </w:p>
        </w:tc>
      </w:tr>
      <w:tr w:rsidR="00631D33" w:rsidRPr="0054025A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Утверждение дорожной карты 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по развитию  муниципальной  системы оценки качества образования и муниципальных механизмов управления качеством образования в городском округе «Город Лесной»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8A312D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апрель </w:t>
            </w:r>
            <w:r w:rsidR="00631D33"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2019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Утверждение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Положения о муниципальной системе оценки качества образования (далее МСОКО)  на территории городского округа «Город Лесной»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2019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Утверждение показателей эффективности деятельности руководителей образовательных организаций городского округа «Город Лесной» с учетом специфики образовательной организации;</w:t>
            </w:r>
          </w:p>
        </w:tc>
        <w:tc>
          <w:tcPr>
            <w:tcW w:w="752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2019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, Совет руководителей ОО,</w:t>
            </w:r>
          </w:p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профс</w:t>
            </w:r>
            <w:r w:rsidR="008A312D">
              <w:rPr>
                <w:rFonts w:ascii="Liberation Serif" w:eastAsia="Times New Roman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юзный комитет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631D33" w:rsidRPr="0054025A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Внесение изменений в Положение о порядке установления стимулирующих выплат  руководителям муниципальных  организаций, в отношении которых функции и полномочия учредителя осуществляются Муниципальным органом управления образованием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2019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, Совет руководителей ОО,</w:t>
            </w:r>
          </w:p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профс</w:t>
            </w:r>
            <w:r w:rsidR="008A312D">
              <w:rPr>
                <w:rFonts w:ascii="Liberation Serif" w:eastAsia="Times New Roman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юзный комитет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631D33" w:rsidRPr="0054025A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Утверждение муниципальной 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программы  помощи школам с низкими образовательными результатами и школам, функционирующим в неблагоприятных социальных условиях.</w:t>
            </w:r>
          </w:p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Утверждение плана мероприятий по выявлению и поддержке талантливых детей на учебный год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ежегодно, 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сентябрь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6F077E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Утверждение положения о ежегодной церемонии награждения победителей и призёров городского фестиваля «Выше радуги» «Высший класс!»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ежегодно,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май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6F077E">
        <w:trPr>
          <w:trHeight w:val="335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Утверждение Положения о ежегодном городском Весеннем открытом образовательном форуме «Перспектива»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lastRenderedPageBreak/>
              <w:t>Система оценки качества подготовки обучающихся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Формирование банка контрольных измерительных материалов для оценки предметных и метапредметных результатов обучающихся в соответствии с требованиями ФГОС общего образования по всем предметам для всех уровней образования, включая дошкольное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2019-2021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Определение муниципального перечня оценочных процедур и стандарты (технические, технологические, процедурные) их проведения.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ИМЦ, 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ГМО учителей-предметников,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Участие в федеральных и  региональных процедурах по оценке качества подготовки обучающихся (предметных и метапредметных результатов)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Проведение муниципальных оценочных процедур по оценке качества подготовки обучающихся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по потребности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ИМЦ, 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ГМО учителей-предметников,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Участие образовательных учреждений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в соответствии с графиком проведения МСИ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Общеобразовательные учреждения 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Участие образовательных учреждений в национальных исследованиях качества образования в составе общероссийской выборки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в соответствии с графиком проведения НИКО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Общеобразовательные учреждения 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Участие образовательных учреждений во Всероссийских проверочных работах в штатном режиме (обязательное участие)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образования,</w:t>
            </w:r>
            <w:r w:rsidR="008A312D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учреждения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Проведение мониторинга достижения показателей оценки качества подготовки обучающихся (по базовой подготовке (минимальный уровень), по подготовке высокого уровня, по индивидуализации обучения)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ИМЦ, 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ГМО учителей-предметников,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Проведение комплексного анализа по нескольким процедурам оценки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 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Подготовка  рекомендаций, в том числе для принятия управленческих решений, по результатам комплексного анализа по нескольким процедурам оценки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 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 через проведение процедур независимой оценки деятельности образовательных 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организаций, осуществляющих образовательную деятельность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 раз в 3 года для каждой образовательной 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Общеобразовательные учреждения 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ИМЦ, 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ГМО учителей-предметников,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004BD5">
        <w:trPr>
          <w:trHeight w:val="413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Ежегодный доклад «О состоянии системы образования на территории городского округа </w:t>
            </w:r>
            <w:r w:rsidRPr="0054025A">
              <w:rPr>
                <w:rFonts w:ascii="Liberation Serif" w:hAnsi="Liberation Serif" w:cs="Times New Roman"/>
                <w:sz w:val="20"/>
                <w:szCs w:val="20"/>
              </w:rPr>
              <w:t>«Город Лесной»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Август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 </w:t>
            </w:r>
          </w:p>
        </w:tc>
      </w:tr>
      <w:tr w:rsidR="00631D33" w:rsidRPr="0054025A" w:rsidTr="00306D02">
        <w:tc>
          <w:tcPr>
            <w:tcW w:w="216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Ежегодный методический анализ результатов ГИА.  Анализ результатов ВПР и др. диагностических процедур. Размещение на сайте МОУО</w:t>
            </w:r>
          </w:p>
        </w:tc>
        <w:tc>
          <w:tcPr>
            <w:tcW w:w="752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Август 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ИМЦ, 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ГМО учителей-предметников,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306D02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Повышение квалификации педагогических и руководящих работников образовательных организаций по вопросам оценки качества образования</w:t>
            </w:r>
          </w:p>
        </w:tc>
        <w:tc>
          <w:tcPr>
            <w:tcW w:w="752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МКУ ИМЦ, 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306D02">
        <w:trPr>
          <w:trHeight w:val="125"/>
        </w:trPr>
        <w:tc>
          <w:tcPr>
            <w:tcW w:w="5000" w:type="pct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>Система обеспечения объективности процедур оценки качества образования</w:t>
            </w:r>
          </w:p>
        </w:tc>
      </w:tr>
      <w:tr w:rsidR="00631D33" w:rsidRPr="0054025A" w:rsidTr="000919D0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Реализация мероприятий по  повышению объективности оценки образовательных результатов в образовательных организациях  городского округа </w:t>
            </w:r>
            <w:r w:rsidRPr="0054025A">
              <w:rPr>
                <w:rFonts w:ascii="Liberation Serif" w:hAnsi="Liberation Serif" w:cs="Times New Roman"/>
                <w:sz w:val="20"/>
                <w:szCs w:val="20"/>
              </w:rPr>
              <w:t>«Город Лесной»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по направлениям:</w:t>
            </w:r>
          </w:p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  <w:t>Обеспечение объективности образовательных результатов в</w:t>
            </w:r>
            <w:r w:rsidRPr="0054025A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br/>
            </w:r>
            <w:r w:rsidRPr="0054025A"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  <w:t>рамках конкретной оценочной процедуры в ОО</w:t>
            </w:r>
            <w:r w:rsidRPr="0054025A">
              <w:rPr>
                <w:rFonts w:ascii="Liberation Serif" w:hAnsi="Liberation Serif" w:cs="Liberation Serif"/>
                <w:bCs/>
                <w:i/>
                <w:color w:val="000000"/>
                <w:sz w:val="20"/>
                <w:szCs w:val="20"/>
              </w:rPr>
              <w:t>: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  <w:t>обеспечение видеонаблюдения  на процедурах оценки качества образования (ВПР, ДКР, И</w:t>
            </w:r>
            <w:proofErr w:type="gramStart"/>
            <w:r w:rsidRPr="0054025A"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  <w:t>С(</w:t>
            </w:r>
            <w:proofErr w:type="gramEnd"/>
            <w:r w:rsidRPr="0054025A"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  <w:t>И) -11, ИС -9, ОГЭ, ГВЭ -9)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  <w:t>обеспечение общественного наблюдения на процедурах оценки качества образования (ВПР, ДКР</w:t>
            </w:r>
            <w:proofErr w:type="gramStart"/>
            <w:r w:rsidRPr="0054025A"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  <w:t>,И</w:t>
            </w:r>
            <w:proofErr w:type="gramEnd"/>
            <w:r w:rsidRPr="0054025A"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  <w:t>С(И) -11, ИС -9, ОГЭ, ГВЭ -9) с соблюдением требований к общественным наблюдателям,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привлечение квалифицированных специалистов на всех этапах процедуры (проведение  инструктажей и учеб  с  организаторами, техническими специалистами, экспертами),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применение мер защиты информации (использование ЗКС для передачи материалов процедур оценки),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проверка работ муниципальными комиссиями по стандартизированным критериям с предварительным коллегиальным обсуждением подходов к оцениванию. </w:t>
            </w:r>
          </w:p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  <w:t>Выявление ОО с необъективными результатами и</w:t>
            </w:r>
            <w:r w:rsidRPr="0054025A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br/>
            </w:r>
            <w:r w:rsidRPr="0054025A"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  <w:t>профилактическая работа с выявленными ОО</w:t>
            </w:r>
          </w:p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Выявление ОО с необъективными результатами оценочной процедуры через  анализ результатов процедур: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индекс не подтверждения результатов медалистов,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индексы необъективности ВПР и ОГЭ,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наличие системы видеонаблюдения и общественного наблюдения в ОО при проведении оценочных процедур.</w:t>
            </w:r>
          </w:p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Профилактическая работы с выявленными ОО: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lastRenderedPageBreak/>
              <w:t>анализ признаков необъективности,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разработка комплекса мер по устранению причин необъективности.  </w:t>
            </w:r>
          </w:p>
          <w:p w:rsidR="00631D33" w:rsidRPr="0054025A" w:rsidRDefault="00631D33" w:rsidP="00631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  <w:t>Формирование у участников образовательных отношений</w:t>
            </w:r>
            <w:r w:rsidRPr="0054025A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br/>
            </w:r>
            <w:r w:rsidRPr="0054025A"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  <w:t>позитивного отношения к объективной оценке образовательных</w:t>
            </w:r>
            <w:r w:rsidRPr="0054025A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br/>
            </w:r>
            <w:r w:rsidRPr="0054025A">
              <w:rPr>
                <w:rFonts w:ascii="Liberation Serif" w:hAnsi="Liberation Serif" w:cs="Liberation Serif"/>
                <w:b/>
                <w:bCs/>
                <w:i/>
                <w:color w:val="000000"/>
                <w:sz w:val="20"/>
                <w:szCs w:val="20"/>
              </w:rPr>
              <w:t>результатов: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реализация программ помощи ОО с низкими</w:t>
            </w:r>
            <w:r w:rsidRPr="0054025A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br/>
              <w:t>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деятельности;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  <w:t>проведение разъяснительной  работы  с  руководителями ОО, педагогами по вопросам повышения объективности оценки образовательных результатов</w:t>
            </w:r>
          </w:p>
          <w:p w:rsidR="00631D33" w:rsidRPr="0054025A" w:rsidRDefault="00631D33" w:rsidP="00631D33">
            <w:pPr>
              <w:pStyle w:val="ae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Cs/>
                <w:iCs/>
                <w:color w:val="000000"/>
                <w:sz w:val="20"/>
                <w:szCs w:val="20"/>
              </w:rPr>
              <w:t>экспертиза  образовательных программ ОО  в части системы оценивания, подготовка рекомендаций</w:t>
            </w:r>
          </w:p>
        </w:tc>
        <w:tc>
          <w:tcPr>
            <w:tcW w:w="752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2019-2020 </w:t>
            </w:r>
          </w:p>
        </w:tc>
        <w:tc>
          <w:tcPr>
            <w:tcW w:w="1108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МКУ ИМЦ, 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Использование региональных показателей по:</w:t>
            </w:r>
          </w:p>
          <w:p w:rsidR="00631D33" w:rsidRPr="0054025A" w:rsidRDefault="00631D33" w:rsidP="00631D3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контролю объективности в конкретных образовательных организациях;</w:t>
            </w:r>
          </w:p>
          <w:p w:rsidR="00631D33" w:rsidRPr="0054025A" w:rsidRDefault="00631D33" w:rsidP="00631D3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мониторингу объективности результатов оценочных процедур;</w:t>
            </w:r>
          </w:p>
          <w:p w:rsidR="00631D33" w:rsidRPr="0054025A" w:rsidRDefault="00631D33" w:rsidP="00631D3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механизмам обеспечения позитивного отношения к вопросам объективной оценки в образовательных организациях;</w:t>
            </w:r>
          </w:p>
          <w:p w:rsidR="00631D33" w:rsidRPr="0054025A" w:rsidRDefault="00631D33" w:rsidP="00631D3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механизмам обеспечения позитивного отношения субъектов образования к вопросам объективной оценки на всех уровнях управления образованием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образования,</w:t>
            </w:r>
            <w:r w:rsidR="008A312D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004BD5">
        <w:trPr>
          <w:trHeight w:val="628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Проведение мониторинга показателей объективности в конкретных образовательных организациях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образования,</w:t>
            </w:r>
            <w:r w:rsidR="008A312D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004BD5">
        <w:trPr>
          <w:trHeight w:val="325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Проведение анализа результатов мониторинга оценки результатов обучения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образования,</w:t>
            </w:r>
            <w:r w:rsidR="008A312D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Подготовка адресных рекомендаций по итогам анализа результатов мониторинга оценки результатов обучения (внутреннего / внешнего)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образования,</w:t>
            </w:r>
            <w:r w:rsidR="008A312D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Проведение мероприятий по повышению объективности оценки результатов в образовательной организации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образования,</w:t>
            </w:r>
            <w:r w:rsidR="008A312D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учреждения</w:t>
            </w:r>
          </w:p>
        </w:tc>
      </w:tr>
      <w:tr w:rsidR="00631D33" w:rsidRPr="0054025A" w:rsidTr="00306D02">
        <w:trPr>
          <w:trHeight w:val="214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 xml:space="preserve">Мониторинг эффективности руководителей  муниципальных ОО </w:t>
            </w:r>
          </w:p>
        </w:tc>
      </w:tr>
      <w:tr w:rsidR="00631D33" w:rsidRPr="0054025A" w:rsidTr="00004BD5">
        <w:trPr>
          <w:trHeight w:val="750"/>
        </w:trPr>
        <w:tc>
          <w:tcPr>
            <w:tcW w:w="2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Оценка  эффективности деятельности руководителей образовательных организаций с учетом специфики образовательной организации на основе системы муниципальных показателей</w:t>
            </w:r>
          </w:p>
        </w:tc>
        <w:tc>
          <w:tcPr>
            <w:tcW w:w="752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Проведение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Подготовка адресных рекомендаций по итогам анализа результатов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Принятие управленческих решений по результатам анализа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306D02">
        <w:trPr>
          <w:trHeight w:val="90"/>
        </w:trPr>
        <w:tc>
          <w:tcPr>
            <w:tcW w:w="5000" w:type="pct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Мониторинг качества повышения квалификации педагогов</w:t>
            </w:r>
          </w:p>
        </w:tc>
      </w:tr>
      <w:tr w:rsidR="00631D33" w:rsidRPr="0054025A" w:rsidTr="00E00AB1">
        <w:tc>
          <w:tcPr>
            <w:tcW w:w="2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ind w:firstLine="2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Внедрение региональных показателей мониторинга системы повышения квалификации педагогов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631D33" w:rsidRPr="0054025A" w:rsidRDefault="00631D33" w:rsidP="00631D33">
            <w:pPr>
              <w:spacing w:after="0" w:line="240" w:lineRule="auto"/>
              <w:ind w:firstLine="2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Осуществление мониторинга показателей системы повышения квалификации педагогов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0919D0">
        <w:trPr>
          <w:trHeight w:val="328"/>
        </w:trPr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Создание условий для организации диагностики профессиональных компетенций педагогов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E00AB1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Проведение анализа результатов мониторинга показателей системы повышения квалификации педагогов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306D02">
        <w:tc>
          <w:tcPr>
            <w:tcW w:w="216" w:type="pc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Адресные рекомендации по результатам анализа (внутреннего / внешнего) итогов мониторинга показателей системы повышения квалификации педагогов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306D02">
        <w:trPr>
          <w:trHeight w:val="211"/>
        </w:trPr>
        <w:tc>
          <w:tcPr>
            <w:tcW w:w="5000" w:type="pct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Система методической работы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Осуществление мониторинга показателей эффективности системы методической работы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Проведение анализа результатов мониторинга показателей эффективности системы методической работы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Подготовка адресных рекомендаций принятия управленческих решений по результатам анализа системы методической работы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>Система работы со школами с низкими образовательными результатами и</w:t>
            </w:r>
          </w:p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b/>
                <w:sz w:val="20"/>
                <w:szCs w:val="20"/>
              </w:rPr>
              <w:t>школами,  функционирующими в неблагоприятных социальных условиях</w:t>
            </w:r>
          </w:p>
        </w:tc>
      </w:tr>
      <w:tr w:rsidR="00631D33" w:rsidRPr="0054025A" w:rsidTr="00004BD5">
        <w:trPr>
          <w:trHeight w:val="373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Выявление школ с низкими образовательными результатами на основе региональных показателей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rPr>
          <w:trHeight w:val="557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Корректировка  муниципальной  программы  помощи школам с низкими образовательными результатами и школам, функционирующим в неблагоприятных социальных условиях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rPr>
          <w:trHeight w:val="447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Проведение мониторинга состояния школ с низкими образовательными результатами, в том числе состояния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Проведение анализа результатов мониторинга состояния школ с низкими образовательными результатами, в том числе состояния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B61F19">
        <w:tc>
          <w:tcPr>
            <w:tcW w:w="216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2924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ind w:left="141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Разработка методов корректировки затруднений при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  <w:tc>
          <w:tcPr>
            <w:tcW w:w="752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ИМЦ</w:t>
            </w:r>
          </w:p>
        </w:tc>
      </w:tr>
      <w:tr w:rsidR="00631D33" w:rsidRPr="0054025A" w:rsidTr="00B61F19">
        <w:tc>
          <w:tcPr>
            <w:tcW w:w="5000" w:type="pct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Система развития таланта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Организация мероприятий городского фестиваля для талантливых детей «Выше радуги!», включающего:</w:t>
            </w:r>
          </w:p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систему интеллектуальных олимпиад, в том числе реализуемых в рамках сотрудничества с ТИ НИЯУ МИФИ, проекта «Школа Росатома»;</w:t>
            </w:r>
          </w:p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муниципальные выездные смены для талантливых школьников «</w:t>
            </w:r>
            <w:proofErr w:type="spellStart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ПроАТОМ</w:t>
            </w:r>
            <w:proofErr w:type="spellEnd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», #ЗАЖИГАЙАТОМ</w:t>
            </w:r>
            <w:proofErr w:type="gramStart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!, «</w:t>
            </w:r>
            <w:proofErr w:type="gramEnd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Магия открытий», «</w:t>
            </w:r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  <w:lang w:val="en-US"/>
              </w:rPr>
              <w:t>AlbionHoliday</w:t>
            </w:r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»;</w:t>
            </w:r>
          </w:p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федеральную проектную инженерную смену «Юниоры </w:t>
            </w:r>
            <w:proofErr w:type="spellStart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  <w:lang w:val="en-US"/>
              </w:rPr>
              <w:t>AtomSkills</w:t>
            </w:r>
            <w:proofErr w:type="spellEnd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»;</w:t>
            </w:r>
          </w:p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городскую </w:t>
            </w:r>
            <w:proofErr w:type="spellStart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МЕТАшколу</w:t>
            </w:r>
            <w:proofErr w:type="spellEnd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и </w:t>
            </w:r>
            <w:proofErr w:type="spellStart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>метапредметную</w:t>
            </w:r>
            <w:proofErr w:type="spellEnd"/>
            <w:r w:rsidRPr="0054025A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олимпиаду для школьников.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Развитие системы социального партнерства по организации работы с одаренными детьми, в том числе в рамках реализации Программы сотрудничества системы образования городского округа «Город Лесной» и ФГУП «Комбинат «Электрохимприбор» «Образование и производство: Энергия будущего» на 2019-2021 годы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2019-2021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B61F19">
        <w:tc>
          <w:tcPr>
            <w:tcW w:w="21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Ведение муниципальной базы данных талантливых детей на основе анализа итогов фестиваля «Выше радуги!»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профессионального роста педагогических кадров через организацию и проведение научно-практических конференций, семинаров, мастер-классов, творческих лабораторий, </w:t>
            </w:r>
            <w:proofErr w:type="spellStart"/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стажировочных</w:t>
            </w:r>
            <w:proofErr w:type="spellEnd"/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площадок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Проведение конкурса профессионального мастерства педагогов «Признание», включающего направление по работе с талантливыми детьми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Проведение ежегодной церемонии вручения стипендий администрации городского округа «Город Лесной» учащимся, добившимся высоких результатов в области образования, культуры и спорта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ежегодно, </w:t>
            </w:r>
          </w:p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сентябрь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Проведение </w:t>
            </w: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ежегодной церемонии награждения победителей и призёров городского фестиваля «Выше радуги» «Высший класс!»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ежегодно, </w:t>
            </w:r>
          </w:p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май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роведения тожественно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й церемонии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чествования медалистов главой городского округа </w:t>
            </w:r>
            <w:r w:rsidRPr="0054025A">
              <w:rPr>
                <w:rFonts w:ascii="Liberation Serif" w:hAnsi="Liberation Serif" w:cs="Times New Roman"/>
                <w:sz w:val="20"/>
                <w:szCs w:val="20"/>
              </w:rPr>
              <w:t xml:space="preserve">«Город </w:t>
            </w:r>
            <w:r w:rsidRPr="0054025A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Лесной»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е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жегодно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 июнь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МКУ «Управление образования»</w:t>
            </w:r>
          </w:p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B61F19">
        <w:tc>
          <w:tcPr>
            <w:tcW w:w="216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pStyle w:val="a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направления одаренных и талантливых детей городского округа </w:t>
            </w:r>
            <w:r w:rsidRPr="0054025A">
              <w:rPr>
                <w:rFonts w:ascii="Liberation Serif" w:hAnsi="Liberation Serif" w:cs="Times New Roman"/>
                <w:sz w:val="20"/>
                <w:szCs w:val="20"/>
              </w:rPr>
              <w:t>«Город Лесной»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на профильные смены лагерей Свердловской области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ежегодно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</w:tc>
      </w:tr>
      <w:tr w:rsidR="00631D33" w:rsidRPr="0054025A" w:rsidTr="00B61F19">
        <w:trPr>
          <w:trHeight w:val="25"/>
        </w:trPr>
        <w:tc>
          <w:tcPr>
            <w:tcW w:w="5000" w:type="pct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Система профориентации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Организация системы профориентационных мероприятий в интересах ФГУП «Комбинат «Электрохимприбор» и ГК Росатом в рамках </w:t>
            </w: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реализации Программы сотрудничества системы образования городского округа «Город Лесной» и ФГУП «Комбинат «Электрохимприбор» «Образование и производство: Энергия будущего» на 2019-2021 годы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2019-2021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МКУ «Управление образования»</w:t>
            </w:r>
          </w:p>
          <w:p w:rsidR="00631D33" w:rsidRPr="00B61F19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МКУ ИМЦ</w:t>
            </w:r>
          </w:p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ТИ НИЯУ МИФИ</w:t>
            </w:r>
          </w:p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(по согласованию)</w:t>
            </w:r>
          </w:p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ФГУП «Комбинат «Электрохимприбор»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 согласованию)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Профнавигатор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» – единый день профориентации для учащихся 9 и 11 классов с привлечением учреждений высшего ми среднего профессионального образования Свердловской области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ежегодно:</w:t>
            </w:r>
          </w:p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октябрь,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март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МБОУ СОШ №74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Профориентационная стажировка для старшеклассников, заинтересованных в освоении педагогической профессии </w:t>
            </w:r>
            <w:r w:rsidRPr="00B61F19">
              <w:rPr>
                <w:rFonts w:ascii="Liberation Serif" w:hAnsi="Liberation Serif" w:cs="Liberation Serif"/>
                <w:sz w:val="20"/>
                <w:szCs w:val="20"/>
              </w:rPr>
              <w:t>#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ЗАЖИГАЙАТОМ!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ежегодно,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ноябрь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МБУ ДООЦ «Солнышко»,</w:t>
            </w: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МКУ ИМЦ</w:t>
            </w:r>
          </w:p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Общеобразовательные организации</w:t>
            </w:r>
          </w:p>
          <w:p w:rsidR="00631D33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Участие обучающихся  8-11 классов  и педагогических работников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образовательных организаций</w:t>
            </w: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во всероссийских открытых уроках по профессиональной ориентации «</w:t>
            </w:r>
            <w:proofErr w:type="spellStart"/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ПроеКТОриЯ</w:t>
            </w:r>
            <w:proofErr w:type="spellEnd"/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2019-2020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образования, Общеобразовательные учреждения</w:t>
            </w:r>
          </w:p>
        </w:tc>
      </w:tr>
      <w:tr w:rsidR="00631D33" w:rsidRPr="0054025A" w:rsidTr="00004BD5">
        <w:tc>
          <w:tcPr>
            <w:tcW w:w="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B61F19" w:rsidRDefault="00631D33" w:rsidP="00631D33">
            <w:pPr>
              <w:pStyle w:val="ae"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631D33" w:rsidRDefault="00631D33" w:rsidP="00631D3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Информационно-профориентационные мероприятия с </w:t>
            </w:r>
            <w:proofErr w:type="gramStart"/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>обучающимися</w:t>
            </w:r>
            <w:proofErr w:type="gramEnd"/>
            <w:r w:rsidRPr="0054025A">
              <w:rPr>
                <w:rFonts w:ascii="Liberation Serif" w:hAnsi="Liberation Serif" w:cs="Liberation Serif"/>
                <w:sz w:val="20"/>
                <w:szCs w:val="20"/>
              </w:rPr>
              <w:t xml:space="preserve"> 8-11 классов в рамках  проекта ранней профориентации обучающихся «Билет в будущее»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54025A">
              <w:rPr>
                <w:rFonts w:ascii="Liberation Serif" w:eastAsia="Times New Roman" w:hAnsi="Liberation Serif" w:cs="Liberation Serif"/>
                <w:sz w:val="20"/>
                <w:szCs w:val="20"/>
              </w:rPr>
              <w:t>2019-2020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D33" w:rsidRPr="0054025A" w:rsidRDefault="00631D33" w:rsidP="00631D3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B61F19">
              <w:rPr>
                <w:rFonts w:ascii="Liberation Serif" w:eastAsia="Times New Roman" w:hAnsi="Liberation Serif" w:cs="Liberation Serif"/>
                <w:sz w:val="20"/>
                <w:szCs w:val="20"/>
              </w:rPr>
              <w:t>МКУ «Управление образования, Общеобразовательные учреждения</w:t>
            </w:r>
          </w:p>
        </w:tc>
      </w:tr>
    </w:tbl>
    <w:p w:rsidR="00967C41" w:rsidRPr="0054025A" w:rsidRDefault="00967C41" w:rsidP="000E2650">
      <w:pPr>
        <w:spacing w:after="0"/>
        <w:rPr>
          <w:rFonts w:ascii="Liberation Serif" w:hAnsi="Liberation Serif" w:cs="Liberation Serif"/>
          <w:sz w:val="20"/>
          <w:szCs w:val="20"/>
        </w:rPr>
      </w:pPr>
    </w:p>
    <w:sectPr w:rsidR="00967C41" w:rsidRPr="0054025A" w:rsidSect="00004BD5">
      <w:pgSz w:w="16838" w:h="11906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0EE"/>
    <w:multiLevelType w:val="multilevel"/>
    <w:tmpl w:val="B49C56BA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">
    <w:nsid w:val="0C1E16D7"/>
    <w:multiLevelType w:val="multilevel"/>
    <w:tmpl w:val="E80CB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D0F2CD9"/>
    <w:multiLevelType w:val="multilevel"/>
    <w:tmpl w:val="5A6C45FA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0B356B1"/>
    <w:multiLevelType w:val="hybridMultilevel"/>
    <w:tmpl w:val="2D769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C366EC"/>
    <w:multiLevelType w:val="hybridMultilevel"/>
    <w:tmpl w:val="857EAE66"/>
    <w:lvl w:ilvl="0" w:tplc="A26EC4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252D"/>
    <w:multiLevelType w:val="multilevel"/>
    <w:tmpl w:val="F3EEA5CC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>
    <w:nsid w:val="35A832FA"/>
    <w:multiLevelType w:val="multilevel"/>
    <w:tmpl w:val="ACD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152C6"/>
    <w:multiLevelType w:val="hybridMultilevel"/>
    <w:tmpl w:val="5DEA6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F37C0D"/>
    <w:multiLevelType w:val="multilevel"/>
    <w:tmpl w:val="A37A0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2233D72"/>
    <w:multiLevelType w:val="hybridMultilevel"/>
    <w:tmpl w:val="024C6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B70BF"/>
    <w:multiLevelType w:val="hybridMultilevel"/>
    <w:tmpl w:val="611CC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BB255E"/>
    <w:multiLevelType w:val="multilevel"/>
    <w:tmpl w:val="80E44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43166BB"/>
    <w:multiLevelType w:val="hybridMultilevel"/>
    <w:tmpl w:val="A44CA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F513ED"/>
    <w:multiLevelType w:val="hybridMultilevel"/>
    <w:tmpl w:val="22CE8A5A"/>
    <w:lvl w:ilvl="0" w:tplc="A26EC42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BE315C"/>
    <w:multiLevelType w:val="hybridMultilevel"/>
    <w:tmpl w:val="943C3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567866"/>
    <w:multiLevelType w:val="hybridMultilevel"/>
    <w:tmpl w:val="850CA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970EAF"/>
    <w:multiLevelType w:val="hybridMultilevel"/>
    <w:tmpl w:val="35BAA6C4"/>
    <w:lvl w:ilvl="0" w:tplc="7E1A36B6">
      <w:start w:val="1"/>
      <w:numFmt w:val="decimal"/>
      <w:lvlText w:val="%1)"/>
      <w:lvlJc w:val="left"/>
      <w:pPr>
        <w:ind w:left="810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E132A"/>
    <w:multiLevelType w:val="hybridMultilevel"/>
    <w:tmpl w:val="D41AA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6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C41"/>
    <w:rsid w:val="00004BD5"/>
    <w:rsid w:val="00012E53"/>
    <w:rsid w:val="0001795D"/>
    <w:rsid w:val="000335C3"/>
    <w:rsid w:val="00033CD0"/>
    <w:rsid w:val="00044698"/>
    <w:rsid w:val="00045B8C"/>
    <w:rsid w:val="000919D0"/>
    <w:rsid w:val="00094901"/>
    <w:rsid w:val="00097254"/>
    <w:rsid w:val="000E2650"/>
    <w:rsid w:val="00132EB8"/>
    <w:rsid w:val="001831BF"/>
    <w:rsid w:val="002367CA"/>
    <w:rsid w:val="002B5992"/>
    <w:rsid w:val="002B7902"/>
    <w:rsid w:val="003034BE"/>
    <w:rsid w:val="00306D02"/>
    <w:rsid w:val="003245A9"/>
    <w:rsid w:val="00360BB4"/>
    <w:rsid w:val="003679EA"/>
    <w:rsid w:val="003775F0"/>
    <w:rsid w:val="00381565"/>
    <w:rsid w:val="003832AD"/>
    <w:rsid w:val="003E5F80"/>
    <w:rsid w:val="00423326"/>
    <w:rsid w:val="004606C6"/>
    <w:rsid w:val="00462C86"/>
    <w:rsid w:val="004669E1"/>
    <w:rsid w:val="00480B3C"/>
    <w:rsid w:val="00493295"/>
    <w:rsid w:val="004A1241"/>
    <w:rsid w:val="004A5D66"/>
    <w:rsid w:val="004B52CE"/>
    <w:rsid w:val="005153D9"/>
    <w:rsid w:val="00515517"/>
    <w:rsid w:val="0051760D"/>
    <w:rsid w:val="00525DE4"/>
    <w:rsid w:val="0054025A"/>
    <w:rsid w:val="00573665"/>
    <w:rsid w:val="005E7425"/>
    <w:rsid w:val="006275C4"/>
    <w:rsid w:val="00631D33"/>
    <w:rsid w:val="00665F1F"/>
    <w:rsid w:val="006A13C2"/>
    <w:rsid w:val="006E11CE"/>
    <w:rsid w:val="006F077E"/>
    <w:rsid w:val="007305EF"/>
    <w:rsid w:val="007619C0"/>
    <w:rsid w:val="0078779E"/>
    <w:rsid w:val="00792BDE"/>
    <w:rsid w:val="008522C9"/>
    <w:rsid w:val="00887DDC"/>
    <w:rsid w:val="008903B5"/>
    <w:rsid w:val="008A312D"/>
    <w:rsid w:val="008A401E"/>
    <w:rsid w:val="009270BD"/>
    <w:rsid w:val="00941181"/>
    <w:rsid w:val="009475A3"/>
    <w:rsid w:val="00967C41"/>
    <w:rsid w:val="00971398"/>
    <w:rsid w:val="009C2AE0"/>
    <w:rsid w:val="00A20F94"/>
    <w:rsid w:val="00A3777D"/>
    <w:rsid w:val="00A40AF2"/>
    <w:rsid w:val="00AE4457"/>
    <w:rsid w:val="00AE5D2E"/>
    <w:rsid w:val="00B06316"/>
    <w:rsid w:val="00B17105"/>
    <w:rsid w:val="00B30284"/>
    <w:rsid w:val="00B30B7F"/>
    <w:rsid w:val="00B44B07"/>
    <w:rsid w:val="00B61F19"/>
    <w:rsid w:val="00BA13DF"/>
    <w:rsid w:val="00C46638"/>
    <w:rsid w:val="00C516EE"/>
    <w:rsid w:val="00C6438A"/>
    <w:rsid w:val="00C70535"/>
    <w:rsid w:val="00C778CD"/>
    <w:rsid w:val="00C80785"/>
    <w:rsid w:val="00C91D2F"/>
    <w:rsid w:val="00C96897"/>
    <w:rsid w:val="00CC1398"/>
    <w:rsid w:val="00CE70AA"/>
    <w:rsid w:val="00CF3770"/>
    <w:rsid w:val="00D34E1B"/>
    <w:rsid w:val="00D65423"/>
    <w:rsid w:val="00DB2F02"/>
    <w:rsid w:val="00DB2FB7"/>
    <w:rsid w:val="00DD101A"/>
    <w:rsid w:val="00DD2E93"/>
    <w:rsid w:val="00E00AB1"/>
    <w:rsid w:val="00E15C72"/>
    <w:rsid w:val="00E37ADE"/>
    <w:rsid w:val="00E442B8"/>
    <w:rsid w:val="00E675F9"/>
    <w:rsid w:val="00E96FA3"/>
    <w:rsid w:val="00EA5A5B"/>
    <w:rsid w:val="00EB4665"/>
    <w:rsid w:val="00EC20A0"/>
    <w:rsid w:val="00F013A3"/>
    <w:rsid w:val="00F535F2"/>
    <w:rsid w:val="00F64FBF"/>
    <w:rsid w:val="00F751A5"/>
    <w:rsid w:val="00F8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5"/>
  </w:style>
  <w:style w:type="paragraph" w:styleId="1">
    <w:name w:val="heading 1"/>
    <w:basedOn w:val="a"/>
    <w:next w:val="a"/>
    <w:link w:val="10"/>
    <w:uiPriority w:val="9"/>
    <w:qFormat/>
    <w:rsid w:val="00967C41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41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41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41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41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41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C41"/>
    <w:rPr>
      <w:rFonts w:ascii="Arial" w:eastAsia="Arial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C41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C41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C41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967C41"/>
    <w:rPr>
      <w:rFonts w:ascii="Arial" w:eastAsia="Arial" w:hAnsi="Arial" w:cs="Arial"/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967C41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C41"/>
    <w:rPr>
      <w:rFonts w:ascii="Arial" w:eastAsia="Arial" w:hAnsi="Arial" w:cs="Arial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C4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967C41"/>
    <w:rPr>
      <w:rFonts w:ascii="Arial" w:eastAsia="Arial" w:hAnsi="Arial" w:cs="Arial"/>
      <w:color w:val="666666"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967C41"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967C41"/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B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665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606C6"/>
    <w:rPr>
      <w:b/>
      <w:bCs/>
    </w:rPr>
  </w:style>
  <w:style w:type="paragraph" w:styleId="ae">
    <w:name w:val="List Paragraph"/>
    <w:basedOn w:val="a"/>
    <w:uiPriority w:val="34"/>
    <w:qFormat/>
    <w:rsid w:val="00460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Домнина</cp:lastModifiedBy>
  <cp:revision>8</cp:revision>
  <cp:lastPrinted>2020-11-27T09:36:00Z</cp:lastPrinted>
  <dcterms:created xsi:type="dcterms:W3CDTF">2020-11-30T04:26:00Z</dcterms:created>
  <dcterms:modified xsi:type="dcterms:W3CDTF">2020-12-01T05:31:00Z</dcterms:modified>
</cp:coreProperties>
</file>