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F8" w:rsidRDefault="00B441F8" w:rsidP="00B441F8">
      <w:pPr>
        <w:pStyle w:val="Default"/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ВСЕРОССИЙСКАЯ ОЛИМПИАДА ШКОЛЬНИКОВ ПО ХИМИИ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AC2F0C" w:rsidRDefault="00AC2F0C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C2F0C" w:rsidRDefault="00AC2F0C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AC2F0C" w:rsidRDefault="00705939" w:rsidP="00AC2F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B441F8" w:rsidRDefault="00B441F8" w:rsidP="00AC2F0C">
      <w:pPr>
        <w:pStyle w:val="Default"/>
        <w:jc w:val="right"/>
        <w:rPr>
          <w:b/>
          <w:bCs/>
          <w:sz w:val="23"/>
          <w:szCs w:val="23"/>
        </w:rPr>
      </w:pPr>
    </w:p>
    <w:p w:rsidR="00B441F8" w:rsidRPr="00AC2F0C" w:rsidRDefault="00B441F8" w:rsidP="00AC2F0C">
      <w:pPr>
        <w:pStyle w:val="Default"/>
        <w:jc w:val="center"/>
        <w:rPr>
          <w:b/>
          <w:bCs/>
          <w:sz w:val="28"/>
          <w:szCs w:val="28"/>
        </w:rPr>
      </w:pPr>
    </w:p>
    <w:p w:rsidR="00AC2F0C" w:rsidRDefault="00B441F8" w:rsidP="00AC2F0C">
      <w:pPr>
        <w:pStyle w:val="Default"/>
        <w:jc w:val="center"/>
        <w:rPr>
          <w:b/>
          <w:bCs/>
          <w:sz w:val="28"/>
          <w:szCs w:val="28"/>
        </w:rPr>
      </w:pPr>
      <w:r w:rsidRPr="00AC2F0C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B441F8" w:rsidRPr="00AC2F0C" w:rsidRDefault="00B441F8" w:rsidP="00AC2F0C">
      <w:pPr>
        <w:pStyle w:val="Default"/>
        <w:jc w:val="center"/>
        <w:rPr>
          <w:sz w:val="28"/>
          <w:szCs w:val="28"/>
        </w:rPr>
      </w:pPr>
      <w:r w:rsidRPr="00AC2F0C">
        <w:rPr>
          <w:b/>
          <w:bCs/>
          <w:sz w:val="28"/>
          <w:szCs w:val="28"/>
        </w:rPr>
        <w:t>для организаторов и членов жюри</w:t>
      </w:r>
    </w:p>
    <w:p w:rsidR="00B441F8" w:rsidRPr="00AC2F0C" w:rsidRDefault="00B441F8" w:rsidP="00AC2F0C">
      <w:pPr>
        <w:pStyle w:val="Default"/>
        <w:jc w:val="center"/>
        <w:rPr>
          <w:sz w:val="28"/>
          <w:szCs w:val="28"/>
        </w:rPr>
      </w:pPr>
      <w:r w:rsidRPr="00AC2F0C">
        <w:rPr>
          <w:sz w:val="28"/>
          <w:szCs w:val="28"/>
        </w:rPr>
        <w:t>(всероссийская о</w:t>
      </w:r>
      <w:r w:rsidR="00705939">
        <w:rPr>
          <w:sz w:val="28"/>
          <w:szCs w:val="28"/>
        </w:rPr>
        <w:t>лимпиада школьников по химии 2020-21</w:t>
      </w:r>
      <w:bookmarkStart w:id="0" w:name="_GoBack"/>
      <w:bookmarkEnd w:id="0"/>
      <w:r w:rsidRPr="00AC2F0C">
        <w:rPr>
          <w:sz w:val="28"/>
          <w:szCs w:val="28"/>
        </w:rPr>
        <w:t xml:space="preserve"> уч. год)</w:t>
      </w:r>
    </w:p>
    <w:p w:rsidR="00AC2F0C" w:rsidRDefault="00AC2F0C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требования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Настоящие требования к проведению муниципального этапа всероссийской олимпиады школьников (далее – Олимпиада) по химии составлены на основе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России) от 18 ноября 2013 г. № 1252 и изменений, внесенных в Порядок (приказ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марта 2015 г. № 249 и 17 декабря 2015 г. №1488).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Основная цель Олимпиады </w:t>
      </w:r>
      <w:r>
        <w:rPr>
          <w:sz w:val="23"/>
          <w:szCs w:val="23"/>
        </w:rPr>
        <w:t xml:space="preserve">– выявление и развитие у школьников творческих способностей и интереса к научной деятельности, пропаганда научных знаний, отбор школьников, проявивших выдающиеся способности на заключительный этап всероссийской олимпиады по химии.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Олимпиады</w:t>
      </w:r>
      <w:r>
        <w:rPr>
          <w:sz w:val="23"/>
          <w:szCs w:val="23"/>
        </w:rPr>
        <w:t xml:space="preserve">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одаренных учащихся и создание условий для более полного раскрытия 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творческих способностей;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площадки для публичной демонстрации знаний навыков и умений, приобретенных школьниками в процессе обучения;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пропаганда научных знаний и стимулирование школьников к познавательной деятельности;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ситуации успеха для участников и условий для их самореализации;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отбор учащихся для участия в заключительном этапе Всероссийской олимпиады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Организатором муниципального этапа Олимпиады является орган местного самоуправления, осуществляющий управление в сфере образования.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 жюри формируется из числа педагогических, научных и научно-педагогических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работников и утверждается организатором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8"/>
          <w:szCs w:val="28"/>
        </w:rPr>
        <w:t>Порядок проведения муниципального этапа олимпиады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Муниципальный этап Олимпиады по химии проводится в 1 тур. (1 теоретический тур) в сроки, установленные соответствующим приказом Министерства образования Свердловской области.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Длительность теоретического тура составляет 4 (четыре) астрономических часа.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Время начала олимпиады в Свердловской области 10-00 час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Задания составляются для четырех возрастных параллелей: 8-х, 9-х, 10-х и 11-х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классов.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 теоретическом туре учащиеся решают 5 (пять) заданий из различных разделов химии для каждой возрастной параллели участников.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Перечень справочных материалов, средств связи и электронно-вычислительной техники, разрешенных к использованию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Каждому участнику должны быть предоставлены периодическая система элементов Д.И. Менделеева, таблица растворимости, ряд напряжения металлов, которые выдаются вместе с заданиями. Также участники могут использовать инженерный калькулятор.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Регистрация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участники муниципального этапа Олимпиады проходят в обязательном порядке процедуру регистрации.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Регистрация обучающихся для участия в муниципальном этапе Олимпиады осуществляется Оргкомитетом муниципального этапа Олимпиады перед началом его проведения в соответствии с данными, полученными от организаторов школьного этапа.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регистрации участники олимпиады знакомятся под роспись с запретом иметь при себе и использовать любые виды электронной и мобильной связи.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нарушения участником олимпиады настоящих требований и Порядка проведения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Теоретический тур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Перед входом в аудиторию участник должен предъявить паспорт или другое удостоверение личности.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Задания каждого из комплектов составлены в одном варианте, поэтому участники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должны сидеть по одному за столом (партой).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</w:t>
      </w:r>
      <w:r>
        <w:rPr>
          <w:sz w:val="23"/>
          <w:szCs w:val="23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Проведению теоретического тура должен предшествовать инструктаж участников о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правилах участия в олимпиаде, в частности, о продолжительности тура, о случаях удаления с олимпиады, о дате, времени и месте ознакомления с результатами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 может взять с собой в аудиторию письменные принадлежности, прохладительные напитки в прозрачной упаковке, шоколад.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теоретического тура участник может выходить из аудитории только в сопровождении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помещениях, где проводятся теоретические туры, должны быть дежурные (по 1 дежурному на аудиторию). Около аудиторий также находятся дежурные для сопровождения участников (не менее 1 дежурного).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Инструкция для дежурного в аудитории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После рассадки участников (рассадка участников осуществляется таким образом,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в аудитории рядом не оказались участники из одного района или школы):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раздать тетради,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проследить за правильным заполнением обложки: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фамилия, имя отчество (ФИО) участника полностью,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населенный пункт, название субъекта Российской Федерации,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раздать задания,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записать на доске время начала и окончания теоретического тура.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 время проведения теоретического тура в специально отведенных помещениях дежурят 3-4 члена жюри.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</w:t>
      </w:r>
      <w:r w:rsidRPr="00876C68">
        <w:rPr>
          <w:sz w:val="23"/>
          <w:szCs w:val="23"/>
          <w:vertAlign w:val="superscript"/>
        </w:rPr>
        <w:t>о</w:t>
      </w:r>
      <w:r>
        <w:rPr>
          <w:sz w:val="23"/>
          <w:szCs w:val="23"/>
        </w:rPr>
        <w:t xml:space="preserve"> С, влажность 40-60%.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Тексты заданий участники из аудитории не выносят даже после окончания тура. Тексты условий и решений для всех классов каждому участнику и руководителю команды выдаются во время разбора. </w:t>
      </w:r>
    </w:p>
    <w:p w:rsidR="00B441F8" w:rsidRDefault="00B441F8" w:rsidP="00B441F8">
      <w:pPr>
        <w:pStyle w:val="Default"/>
        <w:pageBreakBefore/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lastRenderedPageBreak/>
        <w:t>Критерии и методики оценивания олимпиадных заданий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Поскольку олимпиадные задания по предметам являются, как правило, комбинированными, насыщенными разнообразными элементами содержания, каждое из них должно оцениваться достаточно большим количеством баллов. Правильно выполненные задания по химии оцениваются максимально в 100 балов.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Здесь четко просматривается взаимосвязь со </w:t>
      </w:r>
      <w:proofErr w:type="spellStart"/>
      <w:r>
        <w:rPr>
          <w:sz w:val="23"/>
          <w:szCs w:val="23"/>
        </w:rPr>
        <w:t>стобалльной</w:t>
      </w:r>
      <w:proofErr w:type="spellEnd"/>
      <w:r>
        <w:rPr>
          <w:sz w:val="23"/>
          <w:szCs w:val="23"/>
        </w:rPr>
        <w:t xml:space="preserve"> шкалой, используемой в ОГЭ и ЕГЭ. Такое распределение баллов позволяет создать ситуацию успеха всем участникам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Максимальный балл за выполнение задания выставляется, если: </w:t>
      </w:r>
    </w:p>
    <w:p w:rsidR="00B441F8" w:rsidRDefault="00B441F8" w:rsidP="00B441F8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 приведена аргументация ответа; установлены причинно-следственные связи; </w:t>
      </w:r>
    </w:p>
    <w:p w:rsidR="00B441F8" w:rsidRDefault="00B441F8" w:rsidP="00B441F8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 составлен или творчески изменен алгоритм решения задачи;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проявлено умение пользоваться схемами и таблицами.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Уровень творческих способностей (креативность) участников олимпиады определяется по: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степени разнообразия ответов;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необычности ответов; </w:t>
      </w:r>
    </w:p>
    <w:p w:rsidR="00B441F8" w:rsidRDefault="00B441F8" w:rsidP="00B441F8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 степени детализации ответов;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расширению и выходу за рамки ожидаемого результата. </w:t>
      </w:r>
    </w:p>
    <w:p w:rsidR="00B441F8" w:rsidRDefault="00B441F8" w:rsidP="00B441F8">
      <w:pPr>
        <w:pStyle w:val="Default"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Поскольку значительная часть заданий имеет интегрированный характер, максимальный балл может быть выставлен при условии выявления всех </w:t>
      </w:r>
      <w:proofErr w:type="spellStart"/>
      <w:r>
        <w:rPr>
          <w:sz w:val="23"/>
          <w:szCs w:val="23"/>
        </w:rPr>
        <w:t>внутрипредметных</w:t>
      </w:r>
      <w:proofErr w:type="spellEnd"/>
      <w:r>
        <w:rPr>
          <w:sz w:val="23"/>
          <w:szCs w:val="23"/>
        </w:rPr>
        <w:t xml:space="preserve"> (идентификация химических элементов, веществ, сведения об использовании веществ в быту, т.п.) и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(с математикой, медициной, историей). </w:t>
      </w:r>
    </w:p>
    <w:p w:rsidR="00B441F8" w:rsidRDefault="00B441F8" w:rsidP="00B441F8">
      <w:pPr>
        <w:pStyle w:val="Default"/>
        <w:rPr>
          <w:b/>
          <w:bCs/>
          <w:i/>
          <w:iCs/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Процедура оценивания выполненных заданий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Ответы участников на задания теоретического тура перед началом проверки шифруются представителями оргкомитета. Конфиденциальность данной информации является основным принципом проверки теоретического тура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Перед проверкой работ председатель жюри раздает членам жюри решения и систему оценивания, а также формирует рабочие группы для проверки.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работ проводится рабочими группами из членов жюри в составе 2-3 человек. Каждая рабочая группа проверяет только одну задачу теоретического тура в работах всех участников. За теоретический тур каждый участник может получить максимум 100 баллов.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Порядок разбора олимпиадных заданий и показа работ </w:t>
      </w:r>
    </w:p>
    <w:p w:rsidR="00B441F8" w:rsidRDefault="00B441F8" w:rsidP="00B441F8">
      <w:pPr>
        <w:pStyle w:val="Default"/>
        <w:rPr>
          <w:sz w:val="28"/>
          <w:szCs w:val="28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Основная цель процедуры разбора заданий -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разбора каждому участнику предоставляются тексты заданий.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проведения разбора заданий участники Олимпиады должны получить всю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Разбор олимпиадных заданий проводится после их проверки и анализа. Необходимое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оборудование и оповещение участников о времени и месте разбора заданий обеспечивает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Оргкомитет.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разбора заданий представляются наиболее удачные варианты выполнения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олимпиадных заданий, анализируются типичные ошибки, допущенные участниками Олимпиады. </w:t>
      </w:r>
    </w:p>
    <w:p w:rsidR="00B441F8" w:rsidRDefault="00B441F8" w:rsidP="00B441F8">
      <w:pPr>
        <w:pStyle w:val="Default"/>
        <w:rPr>
          <w:b/>
          <w:bCs/>
          <w:i/>
          <w:iCs/>
          <w:sz w:val="23"/>
          <w:szCs w:val="23"/>
        </w:rPr>
      </w:pP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Показ работ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На показе каждый участник может задать членам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Работы участников хранятся Оргкомитетом Олимпиады в течение одного года с момента ее окончания.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Порядок рассмотрения апелляций по результатам проверки жюри олимпиадных заданий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апелляции доводится до сведения участников олимпиады, их сопровождающих лиц перед началом проведения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Апелляция проводится в тех случаях, когда на показе участник олимпиады и члены жюри не пришли к соглашению.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апелляции создается Апелляционная комиссия из членов Жюри (не менее трех человек), которая рассматривает апелляции участников.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Рассмотрение апелляции проводится в спокойной и доброжелательной обстановке.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Участнику Олимпиады, подавшему апелляцию, предоставляется возможность убедиться в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том, что его работа проверена и оценена в соответствии с критериями и методикой, разработанными Региональной предметно-методической комиссией по химии.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Апелляция участника Олимпиады должна быть рассмотрена не позднее чем через 3 часа с момента подачи соответствующего заявления.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результатам рассмотрения апелляции выносится одно из следующих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решений: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 отклонении апелляции и сохранении выставленных баллов;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 удовлетворении апелляции и корректировке баллов.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и методика оценивания олимпиадных заданий не могут быть предметом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апелляции и пересмотру не подлежат.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Решения по апелляции являются окончательными и пересмотру не подлежат.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Рассмотрение апелляции оформляется </w:t>
      </w:r>
      <w:proofErr w:type="gramStart"/>
      <w:r>
        <w:rPr>
          <w:sz w:val="23"/>
          <w:szCs w:val="23"/>
        </w:rPr>
        <w:t>протоколом ,</w:t>
      </w:r>
      <w:proofErr w:type="gramEnd"/>
      <w:r>
        <w:rPr>
          <w:sz w:val="23"/>
          <w:szCs w:val="23"/>
        </w:rPr>
        <w:t xml:space="preserve"> который подписывается членами Апелляционной комиссии.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Документами по проведению апелляции являются: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письменные заявления об апелляциях участников Олимпиады;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журнал (листы) регистрации апелляций; </w:t>
      </w:r>
    </w:p>
    <w:p w:rsidR="00B441F8" w:rsidRDefault="00B441F8" w:rsidP="00B441F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протоколы проведения апелляции, которые вместе с аудио или видеозаписью работы апелляционной комиссии хранятся в оргкомитете в течение 3 лет.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итоги Олимпиады утверждаются Жюри с учетом проведения апелляции. </w:t>
      </w:r>
    </w:p>
    <w:p w:rsidR="00B441F8" w:rsidRDefault="00B441F8" w:rsidP="00B441F8">
      <w:pPr>
        <w:pStyle w:val="Default"/>
        <w:rPr>
          <w:b/>
          <w:bCs/>
          <w:i/>
          <w:iCs/>
          <w:sz w:val="28"/>
          <w:szCs w:val="28"/>
        </w:rPr>
      </w:pPr>
    </w:p>
    <w:p w:rsidR="00B441F8" w:rsidRDefault="00B441F8" w:rsidP="00B441F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Порядок подведения итогов муниципального этапа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итоги муниципального этапа олимпиады по химии подводятся на последнем заседании жюри после завершения процесса рассмотрения всех поданных участниками апелляций.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организатором муниципального этапа.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жюри передает протокол по определению победителей и призеров в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оргкомитет для подготовки приказа об итогах муниципального этапа Олимпиады. </w:t>
      </w:r>
    </w:p>
    <w:p w:rsidR="00B441F8" w:rsidRDefault="00B441F8" w:rsidP="00B441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и призеры регионального этапа Олимпиады награждаются поощрительными грамотами. </w:t>
      </w:r>
    </w:p>
    <w:p w:rsidR="00DE09C7" w:rsidRPr="00B441F8" w:rsidRDefault="00B441F8" w:rsidP="00B441F8">
      <w:pPr>
        <w:rPr>
          <w:rFonts w:ascii="Times New Roman" w:hAnsi="Times New Roman" w:cs="Times New Roman"/>
        </w:rPr>
      </w:pPr>
      <w:r w:rsidRPr="00B441F8">
        <w:rPr>
          <w:rFonts w:ascii="Times New Roman" w:hAnsi="Times New Roman" w:cs="Times New Roman"/>
          <w:sz w:val="23"/>
          <w:szCs w:val="23"/>
        </w:rPr>
        <w:t>Отчет об итогах выполнения участниками олимпиадных заданий в обязательном порядке высылаются для анализа успешности решения задач школьниками в различных муниципальных образований Свердловской области.</w:t>
      </w:r>
    </w:p>
    <w:sectPr w:rsidR="00DE09C7" w:rsidRPr="00B4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4F12FC"/>
    <w:multiLevelType w:val="hybridMultilevel"/>
    <w:tmpl w:val="B7CD4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423832"/>
    <w:multiLevelType w:val="hybridMultilevel"/>
    <w:tmpl w:val="7BE9DE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D260A9"/>
    <w:multiLevelType w:val="hybridMultilevel"/>
    <w:tmpl w:val="6F0E5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C6284A"/>
    <w:multiLevelType w:val="hybridMultilevel"/>
    <w:tmpl w:val="FFF29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01F226D"/>
    <w:multiLevelType w:val="hybridMultilevel"/>
    <w:tmpl w:val="F115D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55"/>
    <w:rsid w:val="00463555"/>
    <w:rsid w:val="00705939"/>
    <w:rsid w:val="00876C68"/>
    <w:rsid w:val="00AC2F0C"/>
    <w:rsid w:val="00B441F8"/>
    <w:rsid w:val="00D73858"/>
    <w:rsid w:val="00D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B899-AE3E-45C1-B773-6E910B95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Сереженкова Ольга Вадимовна</cp:lastModifiedBy>
  <cp:revision>7</cp:revision>
  <dcterms:created xsi:type="dcterms:W3CDTF">2019-11-05T10:51:00Z</dcterms:created>
  <dcterms:modified xsi:type="dcterms:W3CDTF">2020-11-05T10:56:00Z</dcterms:modified>
</cp:coreProperties>
</file>